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5737" w14:textId="6AA9F007" w:rsidR="008810C0" w:rsidRPr="000D1CD2" w:rsidRDefault="008810C0">
      <w:pPr>
        <w:rPr>
          <w:rFonts w:ascii="Arial" w:hAnsi="Arial" w:cs="Arial"/>
          <w:b/>
        </w:rPr>
      </w:pPr>
      <w:r w:rsidRPr="000D1CD2">
        <w:rPr>
          <w:rFonts w:ascii="Arial" w:hAnsi="Arial" w:cs="Arial"/>
          <w:b/>
        </w:rPr>
        <w:t>Recruitment and Selection Process</w:t>
      </w:r>
    </w:p>
    <w:p w14:paraId="04EABDC3" w14:textId="77777777" w:rsidR="008810C0" w:rsidRPr="008810C0" w:rsidRDefault="008810C0" w:rsidP="008810C0">
      <w:pPr>
        <w:rPr>
          <w:rFonts w:ascii="Arial" w:hAnsi="Arial" w:cs="Arial"/>
        </w:rPr>
      </w:pPr>
      <w:r w:rsidRPr="008810C0">
        <w:rPr>
          <w:rFonts w:ascii="Arial" w:hAnsi="Arial" w:cs="Arial"/>
          <w:b/>
          <w:bCs/>
        </w:rPr>
        <w:br/>
        <w:t>Purpose</w:t>
      </w:r>
    </w:p>
    <w:p w14:paraId="3C7EA128" w14:textId="2658DC44" w:rsidR="008810C0" w:rsidRPr="008810C0" w:rsidRDefault="008810C0" w:rsidP="008810C0">
      <w:pPr>
        <w:rPr>
          <w:rFonts w:ascii="Arial" w:hAnsi="Arial" w:cs="Arial"/>
        </w:rPr>
      </w:pPr>
      <w:r w:rsidRPr="008810C0">
        <w:rPr>
          <w:rFonts w:ascii="Arial" w:hAnsi="Arial" w:cs="Arial"/>
        </w:rPr>
        <w:t>[Company Name] is committed to employ</w:t>
      </w:r>
      <w:r w:rsidR="00B33210">
        <w:rPr>
          <w:rFonts w:ascii="Arial" w:hAnsi="Arial" w:cs="Arial"/>
        </w:rPr>
        <w:t>ing</w:t>
      </w:r>
      <w:r w:rsidR="00FA6E97">
        <w:rPr>
          <w:rFonts w:ascii="Arial" w:hAnsi="Arial" w:cs="Arial"/>
        </w:rPr>
        <w:t xml:space="preserve"> </w:t>
      </w:r>
      <w:r w:rsidRPr="008810C0">
        <w:rPr>
          <w:rFonts w:ascii="Arial" w:hAnsi="Arial" w:cs="Arial"/>
        </w:rPr>
        <w:t>the best qualified candidates while engaging in recruitment and selection practices that compl</w:t>
      </w:r>
      <w:r w:rsidR="00FA6E97">
        <w:rPr>
          <w:rFonts w:ascii="Arial" w:hAnsi="Arial" w:cs="Arial"/>
        </w:rPr>
        <w:t>y</w:t>
      </w:r>
      <w:r w:rsidRPr="008810C0">
        <w:rPr>
          <w:rFonts w:ascii="Arial" w:hAnsi="Arial" w:cs="Arial"/>
        </w:rPr>
        <w:t xml:space="preserve"> with all applicable employment laws. It is the policy of [Company Name] to provide equal employment opportunity to all applicants and employees.</w:t>
      </w:r>
    </w:p>
    <w:p w14:paraId="60F941AA" w14:textId="3B0ADB2F" w:rsidR="008810C0" w:rsidRPr="008810C0" w:rsidRDefault="00FA6E97" w:rsidP="008810C0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810C0" w:rsidRPr="008810C0">
        <w:rPr>
          <w:rFonts w:ascii="Arial" w:hAnsi="Arial" w:cs="Arial"/>
        </w:rPr>
        <w:t>uthorization</w:t>
      </w:r>
      <w:r>
        <w:rPr>
          <w:rFonts w:ascii="Arial" w:hAnsi="Arial" w:cs="Arial"/>
        </w:rPr>
        <w:t xml:space="preserve"> from the Human Resources (HR) Director</w:t>
      </w:r>
      <w:r w:rsidR="008810C0" w:rsidRPr="008810C0">
        <w:rPr>
          <w:rFonts w:ascii="Arial" w:hAnsi="Arial" w:cs="Arial"/>
        </w:rPr>
        <w:t xml:space="preserve"> is required to initiate any action for an open position</w:t>
      </w:r>
      <w:r w:rsidR="007A4EAD">
        <w:rPr>
          <w:rFonts w:ascii="Arial" w:hAnsi="Arial" w:cs="Arial"/>
        </w:rPr>
        <w:t>,</w:t>
      </w:r>
      <w:r w:rsidR="008810C0" w:rsidRPr="008810C0">
        <w:rPr>
          <w:rFonts w:ascii="Arial" w:hAnsi="Arial" w:cs="Arial"/>
        </w:rPr>
        <w:t xml:space="preserve"> including recruitment </w:t>
      </w:r>
      <w:r w:rsidR="007A392D">
        <w:rPr>
          <w:rFonts w:ascii="Arial" w:hAnsi="Arial" w:cs="Arial"/>
        </w:rPr>
        <w:t>expenditures</w:t>
      </w:r>
      <w:r w:rsidR="008810C0" w:rsidRPr="008810C0">
        <w:rPr>
          <w:rFonts w:ascii="Arial" w:hAnsi="Arial" w:cs="Arial"/>
        </w:rPr>
        <w:t>, advertising, interviewing and offers of employment</w:t>
      </w:r>
      <w:r>
        <w:rPr>
          <w:rFonts w:ascii="Arial" w:hAnsi="Arial" w:cs="Arial"/>
        </w:rPr>
        <w:t>.</w:t>
      </w:r>
    </w:p>
    <w:p w14:paraId="37190165" w14:textId="0377123E" w:rsidR="00692194" w:rsidRDefault="008810C0" w:rsidP="008810C0">
      <w:pPr>
        <w:rPr>
          <w:rFonts w:ascii="Arial" w:hAnsi="Arial" w:cs="Arial"/>
        </w:rPr>
      </w:pPr>
      <w:r w:rsidRPr="008810C0">
        <w:rPr>
          <w:rFonts w:ascii="Arial" w:hAnsi="Arial" w:cs="Arial"/>
          <w:b/>
          <w:bCs/>
        </w:rPr>
        <w:t>Recruitment Process</w:t>
      </w:r>
    </w:p>
    <w:p w14:paraId="194C2837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hiring manager submits a completed requisition to the HR department.</w:t>
      </w:r>
    </w:p>
    <w:p w14:paraId="19AF7BDB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HR department will assign a requisition number to assist in tracking and reporting.</w:t>
      </w:r>
    </w:p>
    <w:p w14:paraId="7C2F4B09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HR department will meet with the hiring manager to discuss the position and determine the most effective recruitment and selection process. </w:t>
      </w:r>
    </w:p>
    <w:p w14:paraId="3D5E873D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Recruitment sources will include some or all of the following:</w:t>
      </w:r>
    </w:p>
    <w:p w14:paraId="6E770972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[Company Name] website.</w:t>
      </w:r>
    </w:p>
    <w:p w14:paraId="67B255E5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Internal posting.</w:t>
      </w:r>
    </w:p>
    <w:p w14:paraId="3F961938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Online job boards.</w:t>
      </w:r>
    </w:p>
    <w:p w14:paraId="7C5249D0" w14:textId="0965253D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Social media sites</w:t>
      </w:r>
      <w:r w:rsidR="00AA3D3C">
        <w:rPr>
          <w:rFonts w:ascii="Arial" w:hAnsi="Arial" w:cs="Arial"/>
        </w:rPr>
        <w:t>.</w:t>
      </w:r>
    </w:p>
    <w:p w14:paraId="7BE6B3E9" w14:textId="62B260FB" w:rsidR="00A05789" w:rsidRDefault="00AA3D3C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Niche publications</w:t>
      </w:r>
      <w:r w:rsidR="00A05789">
        <w:rPr>
          <w:rFonts w:ascii="Arial" w:hAnsi="Arial" w:cs="Arial"/>
        </w:rPr>
        <w:t>.</w:t>
      </w:r>
    </w:p>
    <w:p w14:paraId="5C90DB84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Retained agency search.</w:t>
      </w:r>
    </w:p>
    <w:p w14:paraId="3C424A1E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Temporary agency placement.</w:t>
      </w:r>
    </w:p>
    <w:p w14:paraId="562241B4" w14:textId="77777777" w:rsidR="00A05789" w:rsidRDefault="00A05789" w:rsidP="000D1CD2">
      <w:pPr>
        <w:numPr>
          <w:ilvl w:val="1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Employee referrals.</w:t>
      </w:r>
    </w:p>
    <w:p w14:paraId="7B3F8A4D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HR department and hiring manager will review resumes of qualified candidates to identify the most appropriate candidates for interviewing. </w:t>
      </w:r>
    </w:p>
    <w:p w14:paraId="4FA9AC19" w14:textId="77777777" w:rsidR="00A05789" w:rsidRDefault="00A05789" w:rsidP="000D1CD2">
      <w:pPr>
        <w:numPr>
          <w:ilvl w:val="0"/>
          <w:numId w:val="8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HR department will conduct telephone pre-screens of identified candidates and schedule in-person interviews with the hiring manager.</w:t>
      </w:r>
    </w:p>
    <w:p w14:paraId="196E905A" w14:textId="03098BD1" w:rsidR="008810C0" w:rsidRPr="000D1CD2" w:rsidRDefault="008810C0" w:rsidP="000D1CD2"/>
    <w:p w14:paraId="41A47BD3" w14:textId="77777777" w:rsidR="008810C0" w:rsidRPr="008810C0" w:rsidRDefault="008810C0" w:rsidP="008810C0">
      <w:pPr>
        <w:rPr>
          <w:rFonts w:ascii="Arial" w:hAnsi="Arial" w:cs="Arial"/>
        </w:rPr>
      </w:pPr>
      <w:r w:rsidRPr="008810C0">
        <w:rPr>
          <w:rFonts w:ascii="Arial" w:hAnsi="Arial" w:cs="Arial"/>
          <w:b/>
          <w:bCs/>
        </w:rPr>
        <w:t>Selection Process</w:t>
      </w:r>
    </w:p>
    <w:p w14:paraId="432EBF70" w14:textId="20458288" w:rsidR="00574EA7" w:rsidRDefault="008810C0" w:rsidP="008810C0">
      <w:pPr>
        <w:rPr>
          <w:rFonts w:ascii="Arial" w:hAnsi="Arial" w:cs="Arial"/>
        </w:rPr>
      </w:pPr>
      <w:r w:rsidRPr="008810C0">
        <w:rPr>
          <w:rFonts w:ascii="Arial" w:hAnsi="Arial" w:cs="Arial"/>
        </w:rPr>
        <w:t>This process applies for external hires only.</w:t>
      </w:r>
    </w:p>
    <w:p w14:paraId="6FB6CF34" w14:textId="77777777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Hiring managers are responsible for conducting timely, effective interviews of qualified candidates. The HR department is available to advise hiring managers on interview techniques and final candidate selection.</w:t>
      </w:r>
    </w:p>
    <w:p w14:paraId="5337FAF2" w14:textId="77777777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 candidate evaluation form will be completed for each candidate interviewed and will be used to make a final candidate selection.</w:t>
      </w:r>
    </w:p>
    <w:p w14:paraId="25A2F5E6" w14:textId="77777777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Upon the selection of the final candidate, the hiring manager and the HR department will collaborate to develop an appropriate offer of employment (including position title, compensation, etc.).</w:t>
      </w:r>
    </w:p>
    <w:p w14:paraId="77C0462D" w14:textId="258A9096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The HR department or hiring manager will extend the verbal offer of employment to the candidate selected. The HR department will prepare a written offer of employment that is contingent upon the success</w:t>
      </w:r>
      <w:r w:rsidR="006B3A22">
        <w:rPr>
          <w:rFonts w:ascii="Arial" w:hAnsi="Arial" w:cs="Arial"/>
        </w:rPr>
        <w:t>ful</w:t>
      </w:r>
      <w:r>
        <w:rPr>
          <w:rFonts w:ascii="Arial" w:hAnsi="Arial" w:cs="Arial"/>
        </w:rPr>
        <w:t xml:space="preserve"> completion of </w:t>
      </w:r>
      <w:r w:rsidR="006B3A22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required background checks.</w:t>
      </w:r>
    </w:p>
    <w:p w14:paraId="26513372" w14:textId="77777777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HR department will conduct reference checks and background checks on the selected final candidate.</w:t>
      </w:r>
    </w:p>
    <w:p w14:paraId="142F6313" w14:textId="77777777" w:rsidR="00574EA7" w:rsidRDefault="00574EA7" w:rsidP="00574EA7">
      <w:pPr>
        <w:numPr>
          <w:ilvl w:val="0"/>
          <w:numId w:val="9"/>
        </w:numPr>
        <w:spacing w:line="254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Upon receipt of an offer letter signed by the candidate and the successful completion of background checks, the HR department will close out the requisition on the tracking report.</w:t>
      </w:r>
    </w:p>
    <w:p w14:paraId="1EE15B21" w14:textId="77777777" w:rsidR="00574EA7" w:rsidRPr="008810C0" w:rsidRDefault="00574EA7" w:rsidP="008810C0">
      <w:pPr>
        <w:rPr>
          <w:rFonts w:ascii="Arial" w:hAnsi="Arial" w:cs="Arial"/>
        </w:rPr>
      </w:pPr>
    </w:p>
    <w:p w14:paraId="0EE950A4" w14:textId="77777777" w:rsidR="00B33210" w:rsidRPr="007A392D" w:rsidRDefault="00B33210" w:rsidP="000D1CD2">
      <w:pPr>
        <w:rPr>
          <w:rFonts w:ascii="Arial" w:hAnsi="Arial" w:cs="Arial"/>
        </w:rPr>
      </w:pPr>
    </w:p>
    <w:sectPr w:rsidR="00B33210" w:rsidRPr="007A3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7A1"/>
    <w:multiLevelType w:val="multilevel"/>
    <w:tmpl w:val="B6D4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17988"/>
    <w:multiLevelType w:val="hybridMultilevel"/>
    <w:tmpl w:val="62060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82196D"/>
    <w:multiLevelType w:val="hybridMultilevel"/>
    <w:tmpl w:val="22A21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84872"/>
    <w:multiLevelType w:val="hybridMultilevel"/>
    <w:tmpl w:val="FB0C8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837DF"/>
    <w:multiLevelType w:val="hybridMultilevel"/>
    <w:tmpl w:val="54D4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50BDA"/>
    <w:multiLevelType w:val="multilevel"/>
    <w:tmpl w:val="BC12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04C3A"/>
    <w:multiLevelType w:val="multilevel"/>
    <w:tmpl w:val="57389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E1E1A"/>
    <w:multiLevelType w:val="multilevel"/>
    <w:tmpl w:val="276CA2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2116635672">
    <w:abstractNumId w:val="6"/>
  </w:num>
  <w:num w:numId="2" w16cid:durableId="140461794">
    <w:abstractNumId w:val="7"/>
  </w:num>
  <w:num w:numId="3" w16cid:durableId="1460608570">
    <w:abstractNumId w:val="5"/>
  </w:num>
  <w:num w:numId="4" w16cid:durableId="1759714100">
    <w:abstractNumId w:val="0"/>
  </w:num>
  <w:num w:numId="5" w16cid:durableId="1956598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54664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6716">
    <w:abstractNumId w:val="1"/>
  </w:num>
  <w:num w:numId="8" w16cid:durableId="92558360">
    <w:abstractNumId w:val="2"/>
  </w:num>
  <w:num w:numId="9" w16cid:durableId="577859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C0"/>
    <w:rsid w:val="000112B9"/>
    <w:rsid w:val="000D1CD2"/>
    <w:rsid w:val="000E7719"/>
    <w:rsid w:val="001D0ECD"/>
    <w:rsid w:val="00434116"/>
    <w:rsid w:val="00574EA7"/>
    <w:rsid w:val="00637592"/>
    <w:rsid w:val="00692194"/>
    <w:rsid w:val="0069264E"/>
    <w:rsid w:val="006B3A22"/>
    <w:rsid w:val="007A392D"/>
    <w:rsid w:val="007A4EAD"/>
    <w:rsid w:val="008810C0"/>
    <w:rsid w:val="008A2548"/>
    <w:rsid w:val="009032A2"/>
    <w:rsid w:val="0093645A"/>
    <w:rsid w:val="00A05789"/>
    <w:rsid w:val="00A44A41"/>
    <w:rsid w:val="00AA3D3C"/>
    <w:rsid w:val="00B04F18"/>
    <w:rsid w:val="00B33210"/>
    <w:rsid w:val="00BB1A99"/>
    <w:rsid w:val="00DA0F16"/>
    <w:rsid w:val="00F843AD"/>
    <w:rsid w:val="00FA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C840"/>
  <w15:chartTrackingRefBased/>
  <w15:docId w15:val="{CF64FACD-2F8C-446B-8A95-B5C45CF2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0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F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7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2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86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2131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A53-416C-48B6-8640-57DD0E61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6</cp:revision>
  <dcterms:created xsi:type="dcterms:W3CDTF">2018-09-13T15:00:00Z</dcterms:created>
  <dcterms:modified xsi:type="dcterms:W3CDTF">2023-04-27T19:56:00Z</dcterms:modified>
</cp:coreProperties>
</file>