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2616" w14:textId="0E8C48C0" w:rsidR="008419EF" w:rsidRPr="00C201AA" w:rsidRDefault="00776A48" w:rsidP="00926C8A">
      <w:pPr>
        <w:pStyle w:val="Heading2"/>
        <w:jc w:val="left"/>
        <w:rPr>
          <w:rFonts w:cs="Arial"/>
          <w:sz w:val="22"/>
          <w:szCs w:val="22"/>
        </w:rPr>
      </w:pPr>
      <w:r w:rsidRPr="00C201AA">
        <w:rPr>
          <w:rFonts w:cs="Arial"/>
          <w:sz w:val="22"/>
          <w:szCs w:val="22"/>
        </w:rPr>
        <w:t>Expense Reimbursement</w:t>
      </w:r>
      <w:r w:rsidR="00BD6A31" w:rsidRPr="00C201AA">
        <w:rPr>
          <w:rFonts w:cs="Arial"/>
          <w:sz w:val="22"/>
          <w:szCs w:val="22"/>
        </w:rPr>
        <w:t xml:space="preserve"> Policy</w:t>
      </w:r>
    </w:p>
    <w:p w14:paraId="29F50485" w14:textId="1557FFB3" w:rsidR="00E3626E" w:rsidRDefault="00E3626E" w:rsidP="00926C8A">
      <w:pPr>
        <w:pStyle w:val="Heading3"/>
        <w:spacing w:line="240" w:lineRule="auto"/>
        <w:rPr>
          <w:rFonts w:cs="Arial"/>
          <w:sz w:val="22"/>
          <w:szCs w:val="22"/>
        </w:rPr>
      </w:pPr>
      <w:r w:rsidRPr="00C201AA">
        <w:rPr>
          <w:rFonts w:cs="Arial"/>
          <w:sz w:val="22"/>
          <w:szCs w:val="22"/>
        </w:rPr>
        <w:t>Purpose/Objective</w:t>
      </w:r>
    </w:p>
    <w:p w14:paraId="37BB19D7" w14:textId="45D7A1D4" w:rsidR="00E3626E" w:rsidRPr="00C201AA" w:rsidRDefault="00C201AA" w:rsidP="00926C8A">
      <w:pPr>
        <w:spacing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br/>
      </w:r>
      <w:r w:rsidR="00A364E2" w:rsidRPr="00C201AA">
        <w:rPr>
          <w:rFonts w:cs="Arial"/>
          <w:sz w:val="22"/>
        </w:rPr>
        <w:t>[</w:t>
      </w:r>
      <w:r w:rsidR="00F078F7" w:rsidRPr="00C201AA">
        <w:rPr>
          <w:rFonts w:cs="Arial"/>
          <w:sz w:val="22"/>
        </w:rPr>
        <w:t xml:space="preserve">Company </w:t>
      </w:r>
      <w:r w:rsidR="00BC5254">
        <w:rPr>
          <w:rFonts w:cs="Arial"/>
          <w:sz w:val="22"/>
        </w:rPr>
        <w:t>n</w:t>
      </w:r>
      <w:r w:rsidR="00A364E2" w:rsidRPr="00C201AA">
        <w:rPr>
          <w:rFonts w:cs="Arial"/>
          <w:sz w:val="22"/>
        </w:rPr>
        <w:t xml:space="preserve">ame] </w:t>
      </w:r>
      <w:r w:rsidR="00F078F7" w:rsidRPr="00C201AA">
        <w:rPr>
          <w:rFonts w:cs="Arial"/>
          <w:sz w:val="22"/>
        </w:rPr>
        <w:t xml:space="preserve">reimburses employees for </w:t>
      </w:r>
      <w:r>
        <w:rPr>
          <w:rFonts w:cs="Arial"/>
          <w:sz w:val="22"/>
        </w:rPr>
        <w:t xml:space="preserve">all </w:t>
      </w:r>
      <w:r w:rsidR="00F078F7" w:rsidRPr="00C201AA">
        <w:rPr>
          <w:rFonts w:cs="Arial"/>
          <w:sz w:val="22"/>
        </w:rPr>
        <w:t>necessary work-related expenses incur</w:t>
      </w:r>
      <w:r w:rsidR="00BC5254">
        <w:rPr>
          <w:rFonts w:cs="Arial"/>
          <w:sz w:val="22"/>
        </w:rPr>
        <w:t>red</w:t>
      </w:r>
      <w:r w:rsidR="00F078F7" w:rsidRPr="00C201AA">
        <w:rPr>
          <w:rFonts w:cs="Arial"/>
          <w:sz w:val="22"/>
        </w:rPr>
        <w:t>.</w:t>
      </w:r>
      <w:r w:rsidR="00926C8A" w:rsidRPr="00C201AA">
        <w:rPr>
          <w:rFonts w:cs="Arial"/>
          <w:sz w:val="22"/>
        </w:rPr>
        <w:t xml:space="preserve"> </w:t>
      </w:r>
    </w:p>
    <w:p w14:paraId="1FDB1770" w14:textId="77777777" w:rsidR="00E3626E" w:rsidRPr="00C201AA" w:rsidRDefault="00E3626E" w:rsidP="00926C8A">
      <w:pPr>
        <w:pStyle w:val="Heading3"/>
        <w:spacing w:line="240" w:lineRule="auto"/>
        <w:rPr>
          <w:rFonts w:cs="Arial"/>
          <w:sz w:val="22"/>
          <w:szCs w:val="22"/>
        </w:rPr>
      </w:pPr>
      <w:r w:rsidRPr="00C201AA">
        <w:rPr>
          <w:rFonts w:cs="Arial"/>
          <w:sz w:val="22"/>
          <w:szCs w:val="22"/>
        </w:rPr>
        <w:t>Eligibility</w:t>
      </w:r>
    </w:p>
    <w:p w14:paraId="331EDE5C" w14:textId="50FC288F" w:rsidR="00FE16C0" w:rsidRDefault="00C201AA" w:rsidP="00926C8A">
      <w:pPr>
        <w:spacing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br/>
      </w:r>
      <w:r w:rsidR="00F078F7" w:rsidRPr="00C201AA">
        <w:rPr>
          <w:rFonts w:cs="Arial"/>
          <w:sz w:val="22"/>
        </w:rPr>
        <w:t>This policy applies to all employees.</w:t>
      </w:r>
      <w:r w:rsidR="00926C8A" w:rsidRPr="00C201AA">
        <w:rPr>
          <w:rFonts w:cs="Arial"/>
          <w:sz w:val="22"/>
        </w:rPr>
        <w:t xml:space="preserve"> </w:t>
      </w:r>
      <w:bookmarkStart w:id="0" w:name="_GoBack"/>
      <w:bookmarkEnd w:id="0"/>
    </w:p>
    <w:p w14:paraId="47806212" w14:textId="7A51E1C2" w:rsidR="00BC5254" w:rsidRPr="00C201AA" w:rsidRDefault="00BC5254" w:rsidP="00926C8A">
      <w:pPr>
        <w:spacing w:line="240" w:lineRule="auto"/>
        <w:jc w:val="left"/>
        <w:rPr>
          <w:rFonts w:cs="Arial"/>
          <w:b/>
          <w:bCs/>
          <w:sz w:val="22"/>
        </w:rPr>
      </w:pPr>
      <w:r w:rsidRPr="00C201AA">
        <w:rPr>
          <w:rFonts w:cs="Arial"/>
          <w:b/>
          <w:bCs/>
          <w:sz w:val="22"/>
        </w:rPr>
        <w:t>Covered Expenses</w:t>
      </w:r>
    </w:p>
    <w:p w14:paraId="324ED0CE" w14:textId="10C00D89" w:rsidR="00BC5254" w:rsidRDefault="00BC5254" w:rsidP="00926C8A">
      <w:pPr>
        <w:spacing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Necessary work-related expenses may include, but are not limited to:</w:t>
      </w:r>
    </w:p>
    <w:p w14:paraId="32D3F260" w14:textId="6EA73E02" w:rsidR="00BC5254" w:rsidRDefault="00BC5254" w:rsidP="0010725A">
      <w:pPr>
        <w:numPr>
          <w:ilvl w:val="0"/>
          <w:numId w:val="5"/>
        </w:numPr>
        <w:spacing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Use of an employee’s personal vehicle for business purposes.</w:t>
      </w:r>
    </w:p>
    <w:p w14:paraId="7F51E403" w14:textId="5711523E" w:rsidR="00BC5254" w:rsidRDefault="00BC5254" w:rsidP="0010725A">
      <w:pPr>
        <w:numPr>
          <w:ilvl w:val="0"/>
          <w:numId w:val="5"/>
        </w:numPr>
        <w:spacing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Business travel expenses such as meals and lodging.</w:t>
      </w:r>
    </w:p>
    <w:p w14:paraId="4E8CF8DA" w14:textId="76E8CFBE" w:rsidR="00BC5254" w:rsidRDefault="00BC5254" w:rsidP="0010725A">
      <w:pPr>
        <w:numPr>
          <w:ilvl w:val="0"/>
          <w:numId w:val="5"/>
        </w:numPr>
        <w:spacing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Tools and equipment required to perform the employee’s job.</w:t>
      </w:r>
    </w:p>
    <w:p w14:paraId="5C76A39C" w14:textId="32A50127" w:rsidR="00BC5254" w:rsidRDefault="00BC5254" w:rsidP="0010725A">
      <w:pPr>
        <w:numPr>
          <w:ilvl w:val="0"/>
          <w:numId w:val="5"/>
        </w:numPr>
        <w:spacing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Use of an employee’s personal cell phone for business purposes.</w:t>
      </w:r>
    </w:p>
    <w:p w14:paraId="48F29391" w14:textId="2CD54F20" w:rsidR="00BC5254" w:rsidRDefault="00BC5254" w:rsidP="0010725A">
      <w:pPr>
        <w:numPr>
          <w:ilvl w:val="0"/>
          <w:numId w:val="5"/>
        </w:numPr>
        <w:spacing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Required uniform purchase and maintenance.</w:t>
      </w:r>
    </w:p>
    <w:p w14:paraId="0755C207" w14:textId="07C6839A" w:rsidR="00BC5254" w:rsidRPr="00C201AA" w:rsidRDefault="00BC5254" w:rsidP="00C201AA">
      <w:pPr>
        <w:spacing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Employees who work from home may request reimbursement for expenses incurred such as </w:t>
      </w:r>
      <w:r w:rsidR="005D71DE">
        <w:rPr>
          <w:rFonts w:cs="Arial"/>
          <w:sz w:val="22"/>
        </w:rPr>
        <w:t xml:space="preserve">office supplies, </w:t>
      </w:r>
      <w:r>
        <w:rPr>
          <w:rFonts w:cs="Arial"/>
          <w:sz w:val="22"/>
        </w:rPr>
        <w:t xml:space="preserve">internet access </w:t>
      </w:r>
      <w:r w:rsidR="0010725A">
        <w:rPr>
          <w:rFonts w:cs="Arial"/>
          <w:sz w:val="22"/>
        </w:rPr>
        <w:t xml:space="preserve">and required equipment </w:t>
      </w:r>
      <w:r>
        <w:rPr>
          <w:rFonts w:cs="Arial"/>
          <w:sz w:val="22"/>
        </w:rPr>
        <w:t>costs</w:t>
      </w:r>
      <w:r w:rsidR="0010725A">
        <w:rPr>
          <w:rFonts w:cs="Arial"/>
          <w:sz w:val="22"/>
        </w:rPr>
        <w:t xml:space="preserve">. </w:t>
      </w:r>
    </w:p>
    <w:p w14:paraId="42452B84" w14:textId="74ACE3B7" w:rsidR="00E3626E" w:rsidRPr="00C201AA" w:rsidRDefault="00E3626E" w:rsidP="00926C8A">
      <w:pPr>
        <w:pStyle w:val="Heading3"/>
        <w:spacing w:line="240" w:lineRule="auto"/>
        <w:rPr>
          <w:rFonts w:cs="Arial"/>
          <w:sz w:val="22"/>
          <w:szCs w:val="22"/>
        </w:rPr>
      </w:pPr>
      <w:r w:rsidRPr="00C201AA">
        <w:rPr>
          <w:rFonts w:cs="Arial"/>
          <w:sz w:val="22"/>
          <w:szCs w:val="22"/>
        </w:rPr>
        <w:lastRenderedPageBreak/>
        <w:t>Procedures</w:t>
      </w:r>
      <w:r w:rsidR="00C201AA">
        <w:rPr>
          <w:rFonts w:cs="Arial"/>
          <w:sz w:val="22"/>
          <w:szCs w:val="22"/>
        </w:rPr>
        <w:br/>
      </w:r>
    </w:p>
    <w:p w14:paraId="72A3345A" w14:textId="7D863C85" w:rsidR="00E3626E" w:rsidRPr="00C201AA" w:rsidRDefault="00F078F7" w:rsidP="00926C8A">
      <w:pPr>
        <w:spacing w:line="240" w:lineRule="auto"/>
        <w:jc w:val="left"/>
        <w:rPr>
          <w:rFonts w:cs="Arial"/>
          <w:sz w:val="22"/>
        </w:rPr>
      </w:pPr>
      <w:r w:rsidRPr="00C201AA">
        <w:rPr>
          <w:rFonts w:cs="Arial"/>
          <w:sz w:val="22"/>
        </w:rPr>
        <w:t xml:space="preserve">Employees who incur work-related expenses are required to submit those expenses for reimbursement </w:t>
      </w:r>
      <w:r w:rsidR="00C201AA">
        <w:rPr>
          <w:rFonts w:cs="Arial"/>
          <w:sz w:val="22"/>
        </w:rPr>
        <w:t>as</w:t>
      </w:r>
      <w:r w:rsidRPr="00C201AA">
        <w:rPr>
          <w:rFonts w:cs="Arial"/>
          <w:sz w:val="22"/>
        </w:rPr>
        <w:t xml:space="preserve"> follow</w:t>
      </w:r>
      <w:r w:rsidR="00C201AA">
        <w:rPr>
          <w:rFonts w:cs="Arial"/>
          <w:sz w:val="22"/>
        </w:rPr>
        <w:t>s</w:t>
      </w:r>
      <w:r w:rsidRPr="00C201AA">
        <w:rPr>
          <w:rFonts w:cs="Arial"/>
          <w:sz w:val="22"/>
        </w:rPr>
        <w:t>:</w:t>
      </w:r>
    </w:p>
    <w:p w14:paraId="7A1C52E2" w14:textId="72C0E6F2" w:rsidR="00F078F7" w:rsidRPr="00C201AA" w:rsidRDefault="00F078F7" w:rsidP="00C201AA">
      <w:pPr>
        <w:numPr>
          <w:ilvl w:val="0"/>
          <w:numId w:val="4"/>
        </w:numPr>
        <w:spacing w:line="240" w:lineRule="auto"/>
        <w:jc w:val="left"/>
        <w:rPr>
          <w:rFonts w:cs="Arial"/>
          <w:sz w:val="22"/>
        </w:rPr>
      </w:pPr>
      <w:r w:rsidRPr="00C201AA">
        <w:rPr>
          <w:rFonts w:cs="Arial"/>
          <w:sz w:val="22"/>
        </w:rPr>
        <w:t>Employees must [</w:t>
      </w:r>
      <w:r w:rsidRPr="000C75C9">
        <w:rPr>
          <w:rFonts w:cs="Arial"/>
          <w:sz w:val="22"/>
        </w:rPr>
        <w:t xml:space="preserve">complete the appropriate </w:t>
      </w:r>
      <w:r w:rsidR="00A364E2" w:rsidRPr="000C75C9">
        <w:rPr>
          <w:rFonts w:cs="Arial"/>
          <w:sz w:val="22"/>
        </w:rPr>
        <w:t xml:space="preserve">company </w:t>
      </w:r>
      <w:r w:rsidRPr="000C75C9">
        <w:rPr>
          <w:rFonts w:cs="Arial"/>
          <w:sz w:val="22"/>
        </w:rPr>
        <w:t>form/submit the appropriate reimbursement request via Concur or other program</w:t>
      </w:r>
      <w:r w:rsidRPr="00C201AA">
        <w:rPr>
          <w:rFonts w:cs="Arial"/>
          <w:sz w:val="22"/>
        </w:rPr>
        <w:t>]</w:t>
      </w:r>
      <w:r w:rsidR="009E2575" w:rsidRPr="00C201AA">
        <w:rPr>
          <w:rFonts w:cs="Arial"/>
          <w:sz w:val="22"/>
        </w:rPr>
        <w:t>,</w:t>
      </w:r>
      <w:r w:rsidRPr="00C201AA">
        <w:rPr>
          <w:rFonts w:cs="Arial"/>
          <w:sz w:val="22"/>
        </w:rPr>
        <w:t xml:space="preserve"> </w:t>
      </w:r>
      <w:r w:rsidR="009E2575" w:rsidRPr="00C201AA">
        <w:rPr>
          <w:rFonts w:cs="Arial"/>
          <w:sz w:val="22"/>
        </w:rPr>
        <w:t xml:space="preserve">along with appropriate supporting documentation such as original receipts, </w:t>
      </w:r>
      <w:r w:rsidRPr="00C201AA">
        <w:rPr>
          <w:rFonts w:cs="Arial"/>
          <w:sz w:val="22"/>
        </w:rPr>
        <w:t>for all work-related expenses.</w:t>
      </w:r>
    </w:p>
    <w:p w14:paraId="2BA4A169" w14:textId="11D0E29B" w:rsidR="00F078F7" w:rsidRPr="00C201AA" w:rsidRDefault="00F078F7" w:rsidP="00C201AA">
      <w:pPr>
        <w:numPr>
          <w:ilvl w:val="0"/>
          <w:numId w:val="4"/>
        </w:numPr>
        <w:spacing w:line="240" w:lineRule="auto"/>
        <w:jc w:val="left"/>
        <w:rPr>
          <w:rFonts w:cs="Arial"/>
          <w:sz w:val="22"/>
        </w:rPr>
      </w:pPr>
      <w:r w:rsidRPr="00C201AA">
        <w:rPr>
          <w:rFonts w:cs="Arial"/>
          <w:sz w:val="22"/>
        </w:rPr>
        <w:t xml:space="preserve">Employees are expected to submit reimbursement requests </w:t>
      </w:r>
      <w:r w:rsidR="00916CE4" w:rsidRPr="00C201AA">
        <w:rPr>
          <w:rFonts w:cs="Arial"/>
          <w:sz w:val="22"/>
        </w:rPr>
        <w:t xml:space="preserve">for approval </w:t>
      </w:r>
      <w:r w:rsidRPr="00C201AA">
        <w:rPr>
          <w:rFonts w:cs="Arial"/>
          <w:sz w:val="22"/>
        </w:rPr>
        <w:t>as soon as practicable</w:t>
      </w:r>
      <w:r w:rsidR="00B117CA" w:rsidRPr="00C201AA">
        <w:rPr>
          <w:rFonts w:cs="Arial"/>
          <w:sz w:val="22"/>
        </w:rPr>
        <w:t>,</w:t>
      </w:r>
      <w:r w:rsidRPr="00C201AA">
        <w:rPr>
          <w:rFonts w:cs="Arial"/>
          <w:sz w:val="22"/>
        </w:rPr>
        <w:t xml:space="preserve"> no later than [</w:t>
      </w:r>
      <w:r w:rsidR="00BC5254">
        <w:rPr>
          <w:rFonts w:cs="Arial"/>
          <w:sz w:val="22"/>
        </w:rPr>
        <w:t>number of days/months</w:t>
      </w:r>
      <w:r w:rsidRPr="00C201AA">
        <w:rPr>
          <w:rFonts w:cs="Arial"/>
          <w:sz w:val="22"/>
        </w:rPr>
        <w:t>] after the expense is incurred.</w:t>
      </w:r>
      <w:r w:rsidR="00926C8A" w:rsidRPr="00C201AA">
        <w:rPr>
          <w:rFonts w:cs="Arial"/>
          <w:sz w:val="22"/>
        </w:rPr>
        <w:t xml:space="preserve"> </w:t>
      </w:r>
    </w:p>
    <w:p w14:paraId="65D115FB" w14:textId="6942CBC8" w:rsidR="00F078F7" w:rsidRPr="00C201AA" w:rsidRDefault="00611E71" w:rsidP="00926C8A">
      <w:pPr>
        <w:spacing w:line="240" w:lineRule="auto"/>
        <w:jc w:val="left"/>
        <w:rPr>
          <w:rFonts w:cs="Arial"/>
          <w:sz w:val="22"/>
        </w:rPr>
      </w:pPr>
      <w:r w:rsidRPr="00C201AA">
        <w:rPr>
          <w:rFonts w:cs="Arial"/>
          <w:sz w:val="22"/>
        </w:rPr>
        <w:t>Employees who</w:t>
      </w:r>
      <w:r w:rsidR="005B570D" w:rsidRPr="00C201AA">
        <w:rPr>
          <w:rFonts w:cs="Arial"/>
          <w:sz w:val="22"/>
        </w:rPr>
        <w:t xml:space="preserve"> believe that the amount they have been reimbursed</w:t>
      </w:r>
      <w:r w:rsidRPr="00C201AA">
        <w:rPr>
          <w:rFonts w:cs="Arial"/>
          <w:sz w:val="22"/>
        </w:rPr>
        <w:t xml:space="preserve"> does not represent a complete reimbursement should immediately contact [</w:t>
      </w:r>
      <w:r w:rsidR="00A364E2" w:rsidRPr="00C201AA">
        <w:rPr>
          <w:rFonts w:cs="Arial"/>
          <w:sz w:val="22"/>
        </w:rPr>
        <w:t>human r</w:t>
      </w:r>
      <w:r w:rsidRPr="00C201AA">
        <w:rPr>
          <w:rFonts w:cs="Arial"/>
          <w:sz w:val="22"/>
        </w:rPr>
        <w:t>esources/</w:t>
      </w:r>
      <w:r w:rsidR="00A364E2" w:rsidRPr="00C201AA">
        <w:rPr>
          <w:rFonts w:cs="Arial"/>
          <w:sz w:val="22"/>
        </w:rPr>
        <w:t>other job title</w:t>
      </w:r>
      <w:r w:rsidRPr="00C201AA">
        <w:rPr>
          <w:rFonts w:cs="Arial"/>
          <w:sz w:val="22"/>
        </w:rPr>
        <w:t>].</w:t>
      </w:r>
      <w:r w:rsidR="00926C8A" w:rsidRPr="00C201AA">
        <w:rPr>
          <w:rFonts w:cs="Arial"/>
          <w:sz w:val="22"/>
        </w:rPr>
        <w:t xml:space="preserve"> </w:t>
      </w:r>
    </w:p>
    <w:sectPr w:rsidR="00F078F7" w:rsidRPr="00C201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0C8F" w14:textId="77777777" w:rsidR="006C2B7D" w:rsidRDefault="006C2B7D" w:rsidP="00AC191C">
      <w:pPr>
        <w:spacing w:after="0" w:line="240" w:lineRule="auto"/>
      </w:pPr>
      <w:r>
        <w:separator/>
      </w:r>
    </w:p>
  </w:endnote>
  <w:endnote w:type="continuationSeparator" w:id="0">
    <w:p w14:paraId="4D658500" w14:textId="77777777" w:rsidR="006C2B7D" w:rsidRDefault="006C2B7D" w:rsidP="00A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2CBD" w14:textId="77777777" w:rsidR="00AC191C" w:rsidRPr="00AC191C" w:rsidRDefault="00AC191C" w:rsidP="00AC191C">
    <w:pPr>
      <w:pStyle w:val="Footer"/>
      <w:jc w:val="left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51A0C" w14:textId="77777777" w:rsidR="006C2B7D" w:rsidRDefault="006C2B7D" w:rsidP="00AC191C">
      <w:pPr>
        <w:spacing w:after="0" w:line="240" w:lineRule="auto"/>
      </w:pPr>
      <w:r>
        <w:separator/>
      </w:r>
    </w:p>
  </w:footnote>
  <w:footnote w:type="continuationSeparator" w:id="0">
    <w:p w14:paraId="23B802A2" w14:textId="77777777" w:rsidR="006C2B7D" w:rsidRDefault="006C2B7D" w:rsidP="00AC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6AB1"/>
    <w:multiLevelType w:val="hybridMultilevel"/>
    <w:tmpl w:val="B934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8A4"/>
    <w:multiLevelType w:val="hybridMultilevel"/>
    <w:tmpl w:val="3184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3697"/>
    <w:multiLevelType w:val="hybridMultilevel"/>
    <w:tmpl w:val="75A24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0539"/>
    <w:multiLevelType w:val="hybridMultilevel"/>
    <w:tmpl w:val="180E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51DDB"/>
    <w:multiLevelType w:val="hybridMultilevel"/>
    <w:tmpl w:val="0CD24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E8C"/>
    <w:rsid w:val="00017EF2"/>
    <w:rsid w:val="000600D0"/>
    <w:rsid w:val="000C2538"/>
    <w:rsid w:val="000C75C9"/>
    <w:rsid w:val="000E4F95"/>
    <w:rsid w:val="0010725A"/>
    <w:rsid w:val="00135B9C"/>
    <w:rsid w:val="001507E3"/>
    <w:rsid w:val="0016070C"/>
    <w:rsid w:val="001C5E27"/>
    <w:rsid w:val="001D1CFC"/>
    <w:rsid w:val="00220360"/>
    <w:rsid w:val="002D1A52"/>
    <w:rsid w:val="00314E90"/>
    <w:rsid w:val="00364758"/>
    <w:rsid w:val="003B2867"/>
    <w:rsid w:val="00405B86"/>
    <w:rsid w:val="00431A29"/>
    <w:rsid w:val="00476EF4"/>
    <w:rsid w:val="00480EE8"/>
    <w:rsid w:val="004A0A4A"/>
    <w:rsid w:val="004B078C"/>
    <w:rsid w:val="004C3D8D"/>
    <w:rsid w:val="004E396B"/>
    <w:rsid w:val="004F71BA"/>
    <w:rsid w:val="00510EA7"/>
    <w:rsid w:val="005512F2"/>
    <w:rsid w:val="005B570D"/>
    <w:rsid w:val="005D71DE"/>
    <w:rsid w:val="00611E71"/>
    <w:rsid w:val="006C2B7D"/>
    <w:rsid w:val="006D2F7C"/>
    <w:rsid w:val="006F3869"/>
    <w:rsid w:val="00712D8F"/>
    <w:rsid w:val="00743F57"/>
    <w:rsid w:val="00776A48"/>
    <w:rsid w:val="008257DC"/>
    <w:rsid w:val="008419EF"/>
    <w:rsid w:val="008458DD"/>
    <w:rsid w:val="008612A7"/>
    <w:rsid w:val="008C2C54"/>
    <w:rsid w:val="008E5E8C"/>
    <w:rsid w:val="00916CE4"/>
    <w:rsid w:val="00926C8A"/>
    <w:rsid w:val="00946CEA"/>
    <w:rsid w:val="009E2575"/>
    <w:rsid w:val="00A364E2"/>
    <w:rsid w:val="00AC191C"/>
    <w:rsid w:val="00B117CA"/>
    <w:rsid w:val="00B53CFE"/>
    <w:rsid w:val="00B712B4"/>
    <w:rsid w:val="00BB646B"/>
    <w:rsid w:val="00BC5254"/>
    <w:rsid w:val="00BD6A31"/>
    <w:rsid w:val="00C201AA"/>
    <w:rsid w:val="00C20C12"/>
    <w:rsid w:val="00C514CF"/>
    <w:rsid w:val="00C81F21"/>
    <w:rsid w:val="00CC2CA6"/>
    <w:rsid w:val="00CC7FFD"/>
    <w:rsid w:val="00CE5C77"/>
    <w:rsid w:val="00D32520"/>
    <w:rsid w:val="00DD1328"/>
    <w:rsid w:val="00DD6BB0"/>
    <w:rsid w:val="00E3626E"/>
    <w:rsid w:val="00E919E3"/>
    <w:rsid w:val="00EB3517"/>
    <w:rsid w:val="00EB399F"/>
    <w:rsid w:val="00F078F7"/>
    <w:rsid w:val="00F41799"/>
    <w:rsid w:val="00FE16C0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3363B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7C"/>
    <w:pPr>
      <w:spacing w:after="240" w:line="360" w:lineRule="auto"/>
      <w:jc w:val="both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B0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D6A31"/>
    <w:pPr>
      <w:spacing w:after="240" w:line="240" w:lineRule="auto"/>
      <w:jc w:val="center"/>
      <w:outlineLvl w:val="1"/>
    </w:pPr>
    <w:rPr>
      <w:rFonts w:ascii="Arial" w:hAnsi="Arial"/>
      <w:bCs w:val="0"/>
      <w:caps w:val="0"/>
      <w:color w:val="000000"/>
      <w:spacing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2F7C"/>
    <w:pPr>
      <w:keepNext/>
      <w:keepLines/>
      <w:spacing w:after="0"/>
      <w:jc w:val="left"/>
      <w:outlineLvl w:val="2"/>
    </w:pPr>
    <w:rPr>
      <w:rFonts w:eastAsia="SimSu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BB0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BB0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BB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BB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BB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BB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6D2F7C"/>
    <w:rPr>
      <w:rFonts w:ascii="Arial" w:eastAsia="SimSun" w:hAnsi="Arial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DD6BB0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rsid w:val="00BD6A31"/>
    <w:rPr>
      <w:rFonts w:ascii="Arial" w:eastAsia="SimSun" w:hAnsi="Arial" w:cs="Times New Roman"/>
      <w:b/>
      <w:color w:val="000000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DD6BB0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DD6BB0"/>
    <w:rPr>
      <w:rFonts w:ascii="Calibri Light" w:eastAsia="SimSu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DD6BB0"/>
    <w:rPr>
      <w:rFonts w:ascii="Calibri Light" w:eastAsia="SimSu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DD6BB0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DD6BB0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DD6BB0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6BB0"/>
    <w:rPr>
      <w:b/>
      <w:bCs/>
      <w:sz w:val="18"/>
      <w:szCs w:val="18"/>
    </w:rPr>
  </w:style>
  <w:style w:type="paragraph" w:styleId="Title">
    <w:name w:val="Title"/>
    <w:next w:val="Normal"/>
    <w:link w:val="TitleChar"/>
    <w:autoRedefine/>
    <w:uiPriority w:val="10"/>
    <w:qFormat/>
    <w:rsid w:val="00BD6A31"/>
    <w:pPr>
      <w:spacing w:after="240"/>
      <w:jc w:val="center"/>
    </w:pPr>
    <w:rPr>
      <w:rFonts w:ascii="Arial" w:eastAsia="SimSun" w:hAnsi="Arial"/>
      <w:b/>
      <w:bCs/>
      <w:color w:val="000000"/>
      <w:sz w:val="28"/>
      <w:szCs w:val="48"/>
    </w:rPr>
  </w:style>
  <w:style w:type="character" w:customStyle="1" w:styleId="TitleChar">
    <w:name w:val="Title Char"/>
    <w:link w:val="Title"/>
    <w:uiPriority w:val="10"/>
    <w:rsid w:val="00BD6A31"/>
    <w:rPr>
      <w:rFonts w:ascii="Arial" w:eastAsia="SimSun" w:hAnsi="Arial" w:cs="Times New Roman"/>
      <w:b/>
      <w:bCs/>
      <w:color w:val="000000"/>
      <w:sz w:val="2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BB0"/>
    <w:pPr>
      <w:numPr>
        <w:ilvl w:val="1"/>
      </w:numPr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DD6BB0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DD6BB0"/>
    <w:rPr>
      <w:b/>
      <w:bCs/>
      <w:color w:val="auto"/>
    </w:rPr>
  </w:style>
  <w:style w:type="character" w:styleId="Emphasis">
    <w:name w:val="Emphasis"/>
    <w:uiPriority w:val="20"/>
    <w:qFormat/>
    <w:rsid w:val="00DD6BB0"/>
    <w:rPr>
      <w:i/>
      <w:iCs/>
      <w:color w:val="auto"/>
    </w:rPr>
  </w:style>
  <w:style w:type="paragraph" w:styleId="NoSpacing">
    <w:name w:val="No Spacing"/>
    <w:uiPriority w:val="1"/>
    <w:qFormat/>
    <w:rsid w:val="00DD6BB0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D6BB0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DD6BB0"/>
    <w:rPr>
      <w:rFonts w:ascii="Calibri Light" w:eastAsia="SimSu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BB0"/>
    <w:pPr>
      <w:spacing w:before="100" w:beforeAutospacing="1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DD6BB0"/>
    <w:rPr>
      <w:rFonts w:ascii="Calibri Light" w:eastAsia="SimSu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DD6BB0"/>
    <w:rPr>
      <w:i/>
      <w:iCs/>
      <w:color w:val="auto"/>
    </w:rPr>
  </w:style>
  <w:style w:type="character" w:styleId="IntenseEmphasis">
    <w:name w:val="Intense Emphasis"/>
    <w:uiPriority w:val="21"/>
    <w:qFormat/>
    <w:rsid w:val="00DD6BB0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DD6BB0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DD6BB0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DD6BB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6B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C19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191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C1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191C"/>
    <w:rPr>
      <w:rFonts w:ascii="Arial" w:hAnsi="Arial"/>
      <w:sz w:val="20"/>
    </w:rPr>
  </w:style>
  <w:style w:type="character" w:styleId="Hyperlink">
    <w:name w:val="Hyperlink"/>
    <w:uiPriority w:val="99"/>
    <w:unhideWhenUsed/>
    <w:rsid w:val="00CC7FF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5B8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D1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328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D132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32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F71BA"/>
    <w:rPr>
      <w:rFonts w:ascii="Arial" w:hAnsi="Arial"/>
      <w:szCs w:val="22"/>
    </w:rPr>
  </w:style>
  <w:style w:type="character" w:styleId="FollowedHyperlink">
    <w:name w:val="FollowedHyperlink"/>
    <w:uiPriority w:val="99"/>
    <w:semiHidden/>
    <w:unhideWhenUsed/>
    <w:rsid w:val="004F71B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2D1A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1391</CharactersWithSpaces>
  <SharedDoc>false</SharedDoc>
  <HLinks>
    <vt:vector size="6" baseType="variant">
      <vt:variant>
        <vt:i4>393242</vt:i4>
      </vt:variant>
      <vt:variant>
        <vt:i4>0</vt:i4>
      </vt:variant>
      <vt:variant>
        <vt:i4>0</vt:i4>
      </vt:variant>
      <vt:variant>
        <vt:i4>5</vt:i4>
      </vt:variant>
      <vt:variant>
        <vt:lpwstr>https://www.shrm.org/ResourcesAndTools/tools-and-samples/policies/Pages/california-expense-reimbursement-policy.aspx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2020-09-01T16:42:00Z</dcterms:created>
  <dcterms:modified xsi:type="dcterms:W3CDTF">2020-09-01T16:42:00Z</dcterms:modified>
</cp:coreProperties>
</file>