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F83E0" w14:textId="3DFA491C" w:rsidR="00993C94" w:rsidRPr="000A7087" w:rsidRDefault="00993C94">
      <w:pPr>
        <w:rPr>
          <w:rFonts w:ascii="Arial" w:hAnsi="Arial" w:cs="Arial"/>
          <w:b/>
          <w:bCs/>
        </w:rPr>
      </w:pPr>
      <w:r w:rsidRPr="000A7087">
        <w:rPr>
          <w:rFonts w:ascii="Arial" w:hAnsi="Arial" w:cs="Arial"/>
          <w:b/>
          <w:bCs/>
        </w:rPr>
        <w:t xml:space="preserve">Employee Retention </w:t>
      </w:r>
      <w:r w:rsidR="006A3D0F" w:rsidRPr="000A7087">
        <w:rPr>
          <w:rFonts w:ascii="Arial" w:hAnsi="Arial" w:cs="Arial"/>
          <w:b/>
          <w:bCs/>
        </w:rPr>
        <w:t>Bonus Policy</w:t>
      </w:r>
    </w:p>
    <w:p w14:paraId="0FF54DEB" w14:textId="77777777" w:rsidR="000A7087" w:rsidRDefault="000A7087" w:rsidP="00993C94">
      <w:pPr>
        <w:rPr>
          <w:rFonts w:ascii="Arial" w:hAnsi="Arial" w:cs="Arial"/>
          <w:b/>
          <w:bCs/>
        </w:rPr>
      </w:pPr>
    </w:p>
    <w:p w14:paraId="7E92F805" w14:textId="4638E6A6" w:rsidR="00993C94" w:rsidRPr="00993C94" w:rsidRDefault="00993C94" w:rsidP="00993C94">
      <w:pPr>
        <w:rPr>
          <w:rFonts w:ascii="Arial" w:hAnsi="Arial" w:cs="Arial"/>
        </w:rPr>
      </w:pPr>
      <w:r w:rsidRPr="00993C94">
        <w:rPr>
          <w:rFonts w:ascii="Arial" w:hAnsi="Arial" w:cs="Arial"/>
          <w:b/>
          <w:bCs/>
        </w:rPr>
        <w:t>Purpose</w:t>
      </w:r>
    </w:p>
    <w:p w14:paraId="6741DB3D" w14:textId="007D2C74" w:rsidR="00993C94" w:rsidRPr="00993C94" w:rsidRDefault="00D06106" w:rsidP="00993C94">
      <w:pPr>
        <w:rPr>
          <w:rFonts w:ascii="Arial" w:hAnsi="Arial" w:cs="Arial"/>
        </w:rPr>
      </w:pPr>
      <w:r>
        <w:rPr>
          <w:rFonts w:ascii="Arial" w:hAnsi="Arial" w:cs="Arial"/>
        </w:rPr>
        <w:t>In an effort to retain valuable employees during times of organizational change, high production or other circumstances warranted by senior management,</w:t>
      </w:r>
      <w:r w:rsidRPr="006A3D0F">
        <w:rPr>
          <w:rFonts w:ascii="Arial" w:hAnsi="Arial" w:cs="Arial"/>
        </w:rPr>
        <w:t xml:space="preserve"> </w:t>
      </w:r>
      <w:r w:rsidRPr="00993C94">
        <w:rPr>
          <w:rFonts w:ascii="Arial" w:hAnsi="Arial" w:cs="Arial"/>
        </w:rPr>
        <w:t>[Company Name]</w:t>
      </w:r>
      <w:r>
        <w:rPr>
          <w:rFonts w:ascii="Arial" w:hAnsi="Arial" w:cs="Arial"/>
        </w:rPr>
        <w:t xml:space="preserve"> </w:t>
      </w:r>
      <w:r w:rsidRPr="00993C94">
        <w:rPr>
          <w:rFonts w:ascii="Arial" w:hAnsi="Arial" w:cs="Arial"/>
        </w:rPr>
        <w:t>has implemented a</w:t>
      </w:r>
      <w:r>
        <w:rPr>
          <w:rFonts w:ascii="Arial" w:hAnsi="Arial" w:cs="Arial"/>
        </w:rPr>
        <w:t xml:space="preserve"> retention bonus program to incentivize employees to remain employed with [Company Name].</w:t>
      </w:r>
    </w:p>
    <w:p w14:paraId="6484A413" w14:textId="77777777" w:rsidR="00993C94" w:rsidRPr="00993C94" w:rsidRDefault="00993C94" w:rsidP="00993C94">
      <w:pPr>
        <w:rPr>
          <w:rFonts w:ascii="Arial" w:hAnsi="Arial" w:cs="Arial"/>
        </w:rPr>
      </w:pPr>
      <w:r w:rsidRPr="00993C94">
        <w:rPr>
          <w:rFonts w:ascii="Arial" w:hAnsi="Arial" w:cs="Arial"/>
          <w:b/>
          <w:bCs/>
        </w:rPr>
        <w:t>Overview</w:t>
      </w:r>
    </w:p>
    <w:p w14:paraId="4F9762D7" w14:textId="727ECA2A" w:rsidR="00993C94" w:rsidRPr="00993C94" w:rsidRDefault="00993C94" w:rsidP="00993C94">
      <w:pPr>
        <w:rPr>
          <w:rFonts w:ascii="Arial" w:hAnsi="Arial" w:cs="Arial"/>
        </w:rPr>
      </w:pPr>
      <w:r w:rsidRPr="00993C94">
        <w:rPr>
          <w:rFonts w:ascii="Arial" w:hAnsi="Arial" w:cs="Arial"/>
        </w:rPr>
        <w:t>The [Company Name] retention bonus policy operates on a</w:t>
      </w:r>
      <w:r w:rsidR="00412DDB">
        <w:rPr>
          <w:rFonts w:ascii="Arial" w:hAnsi="Arial" w:cs="Arial"/>
        </w:rPr>
        <w:t xml:space="preserve">n as needed basis. When senior management indicates the need to implement a retention bonus, a budget will be established and key employees will be identified. </w:t>
      </w:r>
      <w:r w:rsidRPr="00993C94">
        <w:rPr>
          <w:rFonts w:ascii="Arial" w:hAnsi="Arial" w:cs="Arial"/>
        </w:rPr>
        <w:t xml:space="preserve"> </w:t>
      </w:r>
    </w:p>
    <w:p w14:paraId="7DB7A832" w14:textId="77777777" w:rsidR="00993C94" w:rsidRPr="00993C94" w:rsidRDefault="00993C94" w:rsidP="00993C94">
      <w:pPr>
        <w:rPr>
          <w:rFonts w:ascii="Arial" w:hAnsi="Arial" w:cs="Arial"/>
        </w:rPr>
      </w:pPr>
      <w:r w:rsidRPr="00993C94">
        <w:rPr>
          <w:rFonts w:ascii="Arial" w:hAnsi="Arial" w:cs="Arial"/>
          <w:b/>
          <w:bCs/>
        </w:rPr>
        <w:t>Eligibility</w:t>
      </w:r>
    </w:p>
    <w:p w14:paraId="4F2ECAB9" w14:textId="5FE0BF1D" w:rsidR="00993C94" w:rsidRPr="00993C94" w:rsidRDefault="00993C94" w:rsidP="000A7087">
      <w:pPr>
        <w:rPr>
          <w:rFonts w:ascii="Arial" w:hAnsi="Arial" w:cs="Arial"/>
        </w:rPr>
      </w:pPr>
      <w:r w:rsidRPr="00993C94">
        <w:rPr>
          <w:rFonts w:ascii="Arial" w:hAnsi="Arial" w:cs="Arial"/>
        </w:rPr>
        <w:t xml:space="preserve">Employees eligible for </w:t>
      </w:r>
      <w:r w:rsidR="00412DDB">
        <w:rPr>
          <w:rFonts w:ascii="Arial" w:hAnsi="Arial" w:cs="Arial"/>
        </w:rPr>
        <w:t xml:space="preserve">a retention </w:t>
      </w:r>
      <w:r w:rsidRPr="00993C94">
        <w:rPr>
          <w:rFonts w:ascii="Arial" w:hAnsi="Arial" w:cs="Arial"/>
        </w:rPr>
        <w:t>bonus are those who</w:t>
      </w:r>
      <w:r w:rsidR="00412DDB">
        <w:rPr>
          <w:rFonts w:ascii="Arial" w:hAnsi="Arial" w:cs="Arial"/>
        </w:rPr>
        <w:t xml:space="preserve"> have been identified by senior management and human resources as key employees instrumental in continued business operations. </w:t>
      </w:r>
    </w:p>
    <w:p w14:paraId="6A01301A" w14:textId="5A1E652D" w:rsidR="00993C94" w:rsidRPr="00993C94" w:rsidRDefault="00993C94" w:rsidP="00993C94">
      <w:pPr>
        <w:rPr>
          <w:rFonts w:ascii="Arial" w:hAnsi="Arial" w:cs="Arial"/>
        </w:rPr>
      </w:pPr>
      <w:r w:rsidRPr="00993C94">
        <w:rPr>
          <w:rFonts w:ascii="Arial" w:hAnsi="Arial" w:cs="Arial"/>
        </w:rPr>
        <w:t xml:space="preserve">Temporary, casual and on-call employees, regardless of the number of hours worked, are not eligible </w:t>
      </w:r>
      <w:r w:rsidR="006A3D0F">
        <w:rPr>
          <w:rFonts w:ascii="Arial" w:hAnsi="Arial" w:cs="Arial"/>
        </w:rPr>
        <w:t>for the retention bonus program</w:t>
      </w:r>
      <w:r w:rsidRPr="00993C94">
        <w:rPr>
          <w:rFonts w:ascii="Arial" w:hAnsi="Arial" w:cs="Arial"/>
        </w:rPr>
        <w:t>.</w:t>
      </w:r>
    </w:p>
    <w:p w14:paraId="4A9F35BA" w14:textId="5B1C5B51" w:rsidR="00993C94" w:rsidRPr="00993C94" w:rsidRDefault="00412DDB" w:rsidP="00993C94">
      <w:pPr>
        <w:rPr>
          <w:rFonts w:ascii="Arial" w:hAnsi="Arial" w:cs="Arial"/>
        </w:rPr>
      </w:pPr>
      <w:r>
        <w:rPr>
          <w:rFonts w:ascii="Arial" w:hAnsi="Arial" w:cs="Arial"/>
          <w:b/>
          <w:bCs/>
        </w:rPr>
        <w:t xml:space="preserve">Bonus </w:t>
      </w:r>
      <w:r w:rsidR="00005295">
        <w:rPr>
          <w:rFonts w:ascii="Arial" w:hAnsi="Arial" w:cs="Arial"/>
          <w:b/>
          <w:bCs/>
        </w:rPr>
        <w:t>A</w:t>
      </w:r>
      <w:r>
        <w:rPr>
          <w:rFonts w:ascii="Arial" w:hAnsi="Arial" w:cs="Arial"/>
          <w:b/>
          <w:bCs/>
        </w:rPr>
        <w:t>mount</w:t>
      </w:r>
    </w:p>
    <w:p w14:paraId="58DD0A11" w14:textId="679BFA9B" w:rsidR="00993C94" w:rsidRPr="00993C94" w:rsidRDefault="00993C94" w:rsidP="00993C94">
      <w:pPr>
        <w:rPr>
          <w:rFonts w:ascii="Arial" w:hAnsi="Arial" w:cs="Arial"/>
        </w:rPr>
      </w:pPr>
      <w:r w:rsidRPr="00993C94">
        <w:rPr>
          <w:rFonts w:ascii="Arial" w:hAnsi="Arial" w:cs="Arial"/>
        </w:rPr>
        <w:t xml:space="preserve">Each </w:t>
      </w:r>
      <w:r w:rsidR="00412DDB">
        <w:rPr>
          <w:rFonts w:ascii="Arial" w:hAnsi="Arial" w:cs="Arial"/>
        </w:rPr>
        <w:t xml:space="preserve">key </w:t>
      </w:r>
      <w:r w:rsidRPr="00993C94">
        <w:rPr>
          <w:rFonts w:ascii="Arial" w:hAnsi="Arial" w:cs="Arial"/>
        </w:rPr>
        <w:t xml:space="preserve">employee will be paid a bonus award </w:t>
      </w:r>
      <w:r w:rsidR="00412DDB">
        <w:rPr>
          <w:rFonts w:ascii="Arial" w:hAnsi="Arial" w:cs="Arial"/>
        </w:rPr>
        <w:t xml:space="preserve">of $[amount] upon agreeing in writing to </w:t>
      </w:r>
      <w:proofErr w:type="gramStart"/>
      <w:r w:rsidR="00412DDB">
        <w:rPr>
          <w:rFonts w:ascii="Arial" w:hAnsi="Arial" w:cs="Arial"/>
        </w:rPr>
        <w:t>remaining</w:t>
      </w:r>
      <w:proofErr w:type="gramEnd"/>
      <w:r w:rsidR="00412DDB">
        <w:rPr>
          <w:rFonts w:ascii="Arial" w:hAnsi="Arial" w:cs="Arial"/>
        </w:rPr>
        <w:t xml:space="preserve"> employed with [Company Name] for a period of no less than [length of time]. </w:t>
      </w:r>
    </w:p>
    <w:p w14:paraId="586CD18A" w14:textId="621686AF" w:rsidR="00993C94" w:rsidRPr="00993C94" w:rsidRDefault="00993C94" w:rsidP="00993C94">
      <w:pPr>
        <w:rPr>
          <w:rFonts w:ascii="Arial" w:hAnsi="Arial" w:cs="Arial"/>
        </w:rPr>
      </w:pPr>
      <w:r w:rsidRPr="00993C94">
        <w:rPr>
          <w:rFonts w:ascii="Arial" w:hAnsi="Arial" w:cs="Arial"/>
        </w:rPr>
        <w:t xml:space="preserve">No pro rata retention bonuses are paid </w:t>
      </w:r>
      <w:r w:rsidR="00412DDB">
        <w:rPr>
          <w:rFonts w:ascii="Arial" w:hAnsi="Arial" w:cs="Arial"/>
        </w:rPr>
        <w:t>to</w:t>
      </w:r>
      <w:r w:rsidR="00412DDB" w:rsidRPr="00993C94">
        <w:rPr>
          <w:rFonts w:ascii="Arial" w:hAnsi="Arial" w:cs="Arial"/>
        </w:rPr>
        <w:t xml:space="preserve"> </w:t>
      </w:r>
      <w:r w:rsidRPr="00993C94">
        <w:rPr>
          <w:rFonts w:ascii="Arial" w:hAnsi="Arial" w:cs="Arial"/>
        </w:rPr>
        <w:t xml:space="preserve">employees who </w:t>
      </w:r>
      <w:r w:rsidR="00412DDB">
        <w:rPr>
          <w:rFonts w:ascii="Arial" w:hAnsi="Arial" w:cs="Arial"/>
        </w:rPr>
        <w:t>terminate employment prior to the agreed upon timeframe</w:t>
      </w:r>
      <w:r w:rsidRPr="00993C94">
        <w:rPr>
          <w:rFonts w:ascii="Arial" w:hAnsi="Arial" w:cs="Arial"/>
        </w:rPr>
        <w:t>.</w:t>
      </w:r>
    </w:p>
    <w:p w14:paraId="61AF83A8" w14:textId="77777777" w:rsidR="00993C94" w:rsidRPr="00993C94" w:rsidRDefault="00993C94" w:rsidP="00993C94">
      <w:pPr>
        <w:rPr>
          <w:rFonts w:ascii="Arial" w:hAnsi="Arial" w:cs="Arial"/>
        </w:rPr>
      </w:pPr>
      <w:r w:rsidRPr="00993C94">
        <w:rPr>
          <w:rFonts w:ascii="Arial" w:hAnsi="Arial" w:cs="Arial"/>
          <w:b/>
          <w:bCs/>
        </w:rPr>
        <w:t>Tax Considerations</w:t>
      </w:r>
    </w:p>
    <w:p w14:paraId="255AACC8" w14:textId="1539DC2A" w:rsidR="00993C94" w:rsidRPr="00993C94" w:rsidRDefault="00993C94" w:rsidP="00993C94">
      <w:pPr>
        <w:rPr>
          <w:rFonts w:ascii="Arial" w:hAnsi="Arial" w:cs="Arial"/>
        </w:rPr>
      </w:pPr>
      <w:r w:rsidRPr="00993C94">
        <w:rPr>
          <w:rFonts w:ascii="Arial" w:hAnsi="Arial" w:cs="Arial"/>
        </w:rPr>
        <w:t xml:space="preserve">Retention bonuses are taxable income to the employee and must be added to the employee’s compensation in the year in which they are awarded. In view of this, the company, as an additional retention incentive, will provide a “gross up” to employee income by paying the taxes for retention bonuses so that employees will receive the </w:t>
      </w:r>
      <w:r w:rsidR="00005295">
        <w:rPr>
          <w:rFonts w:ascii="Arial" w:hAnsi="Arial" w:cs="Arial"/>
        </w:rPr>
        <w:t>full</w:t>
      </w:r>
      <w:r w:rsidR="00005295" w:rsidRPr="00993C94">
        <w:rPr>
          <w:rFonts w:ascii="Arial" w:hAnsi="Arial" w:cs="Arial"/>
        </w:rPr>
        <w:t xml:space="preserve"> </w:t>
      </w:r>
      <w:r w:rsidRPr="00993C94">
        <w:rPr>
          <w:rFonts w:ascii="Arial" w:hAnsi="Arial" w:cs="Arial"/>
        </w:rPr>
        <w:t>amount indicated above “net of taxes.”</w:t>
      </w:r>
    </w:p>
    <w:p w14:paraId="3242C2C8" w14:textId="77777777" w:rsidR="00993C94" w:rsidRDefault="00993C94" w:rsidP="000A7087">
      <w:pPr>
        <w:spacing w:after="0" w:line="240" w:lineRule="auto"/>
        <w:jc w:val="center"/>
      </w:pPr>
    </w:p>
    <w:sectPr w:rsidR="00993C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74EAE"/>
    <w:multiLevelType w:val="multilevel"/>
    <w:tmpl w:val="4592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A93346"/>
    <w:multiLevelType w:val="hybridMultilevel"/>
    <w:tmpl w:val="9AD69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8E2585"/>
    <w:multiLevelType w:val="multilevel"/>
    <w:tmpl w:val="1328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0054593">
    <w:abstractNumId w:val="0"/>
  </w:num>
  <w:num w:numId="2" w16cid:durableId="739525718">
    <w:abstractNumId w:val="2"/>
  </w:num>
  <w:num w:numId="3" w16cid:durableId="450787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C94"/>
    <w:rsid w:val="00005295"/>
    <w:rsid w:val="000A7087"/>
    <w:rsid w:val="00412DDB"/>
    <w:rsid w:val="00430959"/>
    <w:rsid w:val="00656577"/>
    <w:rsid w:val="006A3D0F"/>
    <w:rsid w:val="00993C94"/>
    <w:rsid w:val="009B263F"/>
    <w:rsid w:val="009F7CD0"/>
    <w:rsid w:val="00C14717"/>
    <w:rsid w:val="00D06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87164"/>
  <w15:chartTrackingRefBased/>
  <w15:docId w15:val="{F6F47CE2-B9A6-4E16-8B2B-CA9D50E1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3C94"/>
    <w:rPr>
      <w:color w:val="0563C1" w:themeColor="hyperlink"/>
      <w:u w:val="single"/>
    </w:rPr>
  </w:style>
  <w:style w:type="paragraph" w:styleId="Revision">
    <w:name w:val="Revision"/>
    <w:hidden/>
    <w:uiPriority w:val="99"/>
    <w:semiHidden/>
    <w:rsid w:val="006A3D0F"/>
    <w:pPr>
      <w:spacing w:after="0" w:line="240" w:lineRule="auto"/>
    </w:pPr>
  </w:style>
  <w:style w:type="paragraph" w:styleId="ListParagraph">
    <w:name w:val="List Paragraph"/>
    <w:basedOn w:val="Normal"/>
    <w:uiPriority w:val="34"/>
    <w:qFormat/>
    <w:rsid w:val="006A3D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723663">
      <w:bodyDiv w:val="1"/>
      <w:marLeft w:val="0"/>
      <w:marRight w:val="0"/>
      <w:marTop w:val="0"/>
      <w:marBottom w:val="0"/>
      <w:divBdr>
        <w:top w:val="none" w:sz="0" w:space="0" w:color="auto"/>
        <w:left w:val="none" w:sz="0" w:space="0" w:color="auto"/>
        <w:bottom w:val="none" w:sz="0" w:space="0" w:color="auto"/>
        <w:right w:val="none" w:sz="0" w:space="0" w:color="auto"/>
      </w:divBdr>
      <w:divsChild>
        <w:div w:id="1157189573">
          <w:marLeft w:val="0"/>
          <w:marRight w:val="0"/>
          <w:marTop w:val="0"/>
          <w:marBottom w:val="0"/>
          <w:divBdr>
            <w:top w:val="none" w:sz="0" w:space="0" w:color="auto"/>
            <w:left w:val="none" w:sz="0" w:space="0" w:color="auto"/>
            <w:bottom w:val="none" w:sz="0" w:space="0" w:color="auto"/>
            <w:right w:val="none" w:sz="0" w:space="0" w:color="auto"/>
          </w:divBdr>
          <w:divsChild>
            <w:div w:id="100547934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2023-03-30T15:02:00Z</dcterms:created>
  <dcterms:modified xsi:type="dcterms:W3CDTF">2023-03-30T15:02:00Z</dcterms:modified>
</cp:coreProperties>
</file>