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06478" w14:textId="45FA5C74" w:rsidR="00C27C75" w:rsidRPr="00B95FC3" w:rsidRDefault="00C27C75">
      <w:pPr>
        <w:rPr>
          <w:rFonts w:ascii="Arial" w:hAnsi="Arial" w:cs="Arial"/>
          <w:b/>
          <w:bCs/>
        </w:rPr>
      </w:pPr>
      <w:r w:rsidRPr="00B95FC3">
        <w:rPr>
          <w:rFonts w:ascii="Arial" w:hAnsi="Arial" w:cs="Arial"/>
          <w:b/>
          <w:bCs/>
        </w:rPr>
        <w:t>Customer Service</w:t>
      </w:r>
      <w:r w:rsidR="00CF53DB" w:rsidRPr="00B95FC3">
        <w:rPr>
          <w:rFonts w:ascii="Arial" w:hAnsi="Arial" w:cs="Arial"/>
          <w:b/>
          <w:bCs/>
        </w:rPr>
        <w:t xml:space="preserve"> Bonus</w:t>
      </w:r>
      <w:r w:rsidRPr="00B95FC3">
        <w:rPr>
          <w:rFonts w:ascii="Arial" w:hAnsi="Arial" w:cs="Arial"/>
          <w:b/>
          <w:bCs/>
        </w:rPr>
        <w:t xml:space="preserve"> Incentive Plan</w:t>
      </w:r>
    </w:p>
    <w:p w14:paraId="0B8B34E6" w14:textId="77777777" w:rsidR="00C27C75" w:rsidRPr="00C27C75" w:rsidRDefault="00C27C75" w:rsidP="00C27C75">
      <w:pPr>
        <w:rPr>
          <w:rFonts w:ascii="Arial" w:hAnsi="Arial" w:cs="Arial"/>
        </w:rPr>
      </w:pPr>
      <w:r w:rsidRPr="00C27C75">
        <w:rPr>
          <w:rFonts w:ascii="Arial" w:hAnsi="Arial" w:cs="Arial"/>
          <w:b/>
          <w:bCs/>
        </w:rPr>
        <w:t>Purpose</w:t>
      </w:r>
    </w:p>
    <w:p w14:paraId="76792535" w14:textId="52B9038D" w:rsidR="00C27C75" w:rsidRPr="00C27C75" w:rsidRDefault="00C27C75" w:rsidP="00C27C75">
      <w:pPr>
        <w:rPr>
          <w:rFonts w:ascii="Arial" w:hAnsi="Arial" w:cs="Arial"/>
        </w:rPr>
      </w:pPr>
      <w:r w:rsidRPr="00C27C75">
        <w:rPr>
          <w:rFonts w:ascii="Arial" w:hAnsi="Arial" w:cs="Arial"/>
        </w:rPr>
        <w:t xml:space="preserve">In support of the company's stated mission to provide superior customer service, [Company Name] is pleased to offer a </w:t>
      </w:r>
      <w:r w:rsidR="00CF53DB">
        <w:rPr>
          <w:rFonts w:ascii="Arial" w:hAnsi="Arial" w:cs="Arial"/>
        </w:rPr>
        <w:t>c</w:t>
      </w:r>
      <w:r w:rsidRPr="00C27C75">
        <w:rPr>
          <w:rFonts w:ascii="Arial" w:hAnsi="Arial" w:cs="Arial"/>
        </w:rPr>
        <w:t xml:space="preserve">ustomer </w:t>
      </w:r>
      <w:r w:rsidR="00CF53DB">
        <w:rPr>
          <w:rFonts w:ascii="Arial" w:hAnsi="Arial" w:cs="Arial"/>
        </w:rPr>
        <w:t>s</w:t>
      </w:r>
      <w:r w:rsidRPr="00C27C75">
        <w:rPr>
          <w:rFonts w:ascii="Arial" w:hAnsi="Arial" w:cs="Arial"/>
        </w:rPr>
        <w:t xml:space="preserve">ervice </w:t>
      </w:r>
      <w:r w:rsidR="00CF53DB">
        <w:rPr>
          <w:rFonts w:ascii="Arial" w:hAnsi="Arial" w:cs="Arial"/>
        </w:rPr>
        <w:t>bonus i</w:t>
      </w:r>
      <w:r w:rsidRPr="00C27C75">
        <w:rPr>
          <w:rFonts w:ascii="Arial" w:hAnsi="Arial" w:cs="Arial"/>
        </w:rPr>
        <w:t xml:space="preserve">ncentive </w:t>
      </w:r>
      <w:r w:rsidR="00CF53DB">
        <w:rPr>
          <w:rFonts w:ascii="Arial" w:hAnsi="Arial" w:cs="Arial"/>
        </w:rPr>
        <w:t>p</w:t>
      </w:r>
      <w:r w:rsidRPr="00C27C75">
        <w:rPr>
          <w:rFonts w:ascii="Arial" w:hAnsi="Arial" w:cs="Arial"/>
        </w:rPr>
        <w:t xml:space="preserve">rogram. The purpose of the </w:t>
      </w:r>
      <w:r w:rsidR="00CF53DB">
        <w:rPr>
          <w:rFonts w:ascii="Arial" w:hAnsi="Arial" w:cs="Arial"/>
        </w:rPr>
        <w:t>i</w:t>
      </w:r>
      <w:r w:rsidRPr="00C27C75">
        <w:rPr>
          <w:rFonts w:ascii="Arial" w:hAnsi="Arial" w:cs="Arial"/>
        </w:rPr>
        <w:t xml:space="preserve">ncentive </w:t>
      </w:r>
      <w:r w:rsidR="00CF53DB">
        <w:rPr>
          <w:rFonts w:ascii="Arial" w:hAnsi="Arial" w:cs="Arial"/>
        </w:rPr>
        <w:t>p</w:t>
      </w:r>
      <w:r w:rsidRPr="00C27C75">
        <w:rPr>
          <w:rFonts w:ascii="Arial" w:hAnsi="Arial" w:cs="Arial"/>
        </w:rPr>
        <w:t xml:space="preserve">rogram is to: </w:t>
      </w:r>
    </w:p>
    <w:p w14:paraId="2095514D" w14:textId="48E1A475" w:rsidR="00C27C75" w:rsidRPr="00B95FC3" w:rsidRDefault="00CF53DB" w:rsidP="00B95FC3">
      <w:pPr>
        <w:pStyle w:val="ListParagraph"/>
        <w:numPr>
          <w:ilvl w:val="0"/>
          <w:numId w:val="2"/>
        </w:numPr>
        <w:rPr>
          <w:rFonts w:ascii="Arial" w:hAnsi="Arial" w:cs="Arial"/>
        </w:rPr>
      </w:pPr>
      <w:r w:rsidRPr="00B95FC3">
        <w:rPr>
          <w:rFonts w:ascii="Arial" w:hAnsi="Arial" w:cs="Arial"/>
        </w:rPr>
        <w:t>D</w:t>
      </w:r>
      <w:r w:rsidR="00C27C75" w:rsidRPr="00B95FC3">
        <w:rPr>
          <w:rFonts w:ascii="Arial" w:hAnsi="Arial" w:cs="Arial"/>
        </w:rPr>
        <w:t xml:space="preserve">emonstrate the company's commitment to its mission. </w:t>
      </w:r>
    </w:p>
    <w:p w14:paraId="1B5CB1F2" w14:textId="136F07F4" w:rsidR="00C27C75" w:rsidRPr="00B95FC3" w:rsidRDefault="00C27C75" w:rsidP="00B95FC3">
      <w:pPr>
        <w:pStyle w:val="ListParagraph"/>
        <w:numPr>
          <w:ilvl w:val="0"/>
          <w:numId w:val="2"/>
        </w:numPr>
        <w:rPr>
          <w:rFonts w:ascii="Arial" w:hAnsi="Arial" w:cs="Arial"/>
        </w:rPr>
      </w:pPr>
      <w:r w:rsidRPr="00B95FC3">
        <w:rPr>
          <w:rFonts w:ascii="Arial" w:hAnsi="Arial" w:cs="Arial"/>
        </w:rPr>
        <w:t xml:space="preserve">Foster the development of a pay-for-performance culture. </w:t>
      </w:r>
    </w:p>
    <w:p w14:paraId="4E234284" w14:textId="2590E140" w:rsidR="00C27C75" w:rsidRPr="00B95FC3" w:rsidRDefault="00C27C75" w:rsidP="00B95FC3">
      <w:pPr>
        <w:pStyle w:val="ListParagraph"/>
        <w:numPr>
          <w:ilvl w:val="0"/>
          <w:numId w:val="2"/>
        </w:numPr>
        <w:rPr>
          <w:rFonts w:ascii="Arial" w:hAnsi="Arial" w:cs="Arial"/>
        </w:rPr>
      </w:pPr>
      <w:r w:rsidRPr="00B95FC3">
        <w:rPr>
          <w:rFonts w:ascii="Arial" w:hAnsi="Arial" w:cs="Arial"/>
        </w:rPr>
        <w:t>Recognize and reward employees for exemplary service to the company and its customers.</w:t>
      </w:r>
    </w:p>
    <w:p w14:paraId="39BBA53C" w14:textId="421E2446" w:rsidR="00C27C75" w:rsidRPr="00C27C75" w:rsidRDefault="00C27C75" w:rsidP="00C27C75">
      <w:pPr>
        <w:rPr>
          <w:rFonts w:ascii="Arial" w:hAnsi="Arial" w:cs="Arial"/>
        </w:rPr>
      </w:pPr>
      <w:r w:rsidRPr="00C27C75">
        <w:rPr>
          <w:rFonts w:ascii="Arial" w:hAnsi="Arial" w:cs="Arial"/>
        </w:rPr>
        <w:t xml:space="preserve">The </w:t>
      </w:r>
      <w:r w:rsidR="00CF53DB">
        <w:rPr>
          <w:rFonts w:ascii="Arial" w:hAnsi="Arial" w:cs="Arial"/>
        </w:rPr>
        <w:t xml:space="preserve">incentive program </w:t>
      </w:r>
      <w:r w:rsidRPr="00C27C75">
        <w:rPr>
          <w:rFonts w:ascii="Arial" w:hAnsi="Arial" w:cs="Arial"/>
        </w:rPr>
        <w:t xml:space="preserve">is based on the concept that incentives are another way to reward and recognize employees for providing superior customer service. We value achieving customer service performance objectives and recognize the significant role the employee plays in their accomplishment. </w:t>
      </w:r>
    </w:p>
    <w:p w14:paraId="6EBEBC1F" w14:textId="77777777" w:rsidR="00C27C75" w:rsidRPr="00C27C75" w:rsidRDefault="00C27C75" w:rsidP="00C27C75">
      <w:pPr>
        <w:rPr>
          <w:rFonts w:ascii="Arial" w:hAnsi="Arial" w:cs="Arial"/>
        </w:rPr>
      </w:pPr>
      <w:r w:rsidRPr="00C27C75">
        <w:rPr>
          <w:rFonts w:ascii="Arial" w:hAnsi="Arial" w:cs="Arial"/>
          <w:b/>
          <w:bCs/>
        </w:rPr>
        <w:t>Eligibility</w:t>
      </w:r>
      <w:r w:rsidRPr="00C27C75">
        <w:rPr>
          <w:rFonts w:ascii="Arial" w:hAnsi="Arial" w:cs="Arial"/>
          <w:b/>
          <w:bCs/>
        </w:rPr>
        <w:br/>
      </w:r>
      <w:r w:rsidRPr="00C27C75">
        <w:rPr>
          <w:rFonts w:ascii="Arial" w:hAnsi="Arial" w:cs="Arial"/>
        </w:rPr>
        <w:t>Incentive pay in the form of cash or prizes will be provided to employee(s) going above and beyond the call of duty to provide superior customer service. </w:t>
      </w:r>
    </w:p>
    <w:p w14:paraId="2643DC7C" w14:textId="77777777" w:rsidR="00C27C75" w:rsidRPr="00C27C75" w:rsidRDefault="00C27C75" w:rsidP="00C27C75">
      <w:pPr>
        <w:rPr>
          <w:rFonts w:ascii="Arial" w:hAnsi="Arial" w:cs="Arial"/>
        </w:rPr>
      </w:pPr>
      <w:r w:rsidRPr="00C27C75">
        <w:rPr>
          <w:rFonts w:ascii="Arial" w:hAnsi="Arial" w:cs="Arial"/>
        </w:rPr>
        <w:t>Below are the eligibility criteria for incentive pay:</w:t>
      </w:r>
    </w:p>
    <w:p w14:paraId="146E5831" w14:textId="19626AF9" w:rsidR="00C27C75" w:rsidRPr="00B95FC3" w:rsidRDefault="00C27C75" w:rsidP="00B95FC3">
      <w:pPr>
        <w:pStyle w:val="ListParagraph"/>
        <w:numPr>
          <w:ilvl w:val="0"/>
          <w:numId w:val="3"/>
        </w:numPr>
        <w:rPr>
          <w:rFonts w:ascii="Arial" w:hAnsi="Arial" w:cs="Arial"/>
        </w:rPr>
      </w:pPr>
      <w:r w:rsidRPr="00B95FC3">
        <w:rPr>
          <w:rFonts w:ascii="Arial" w:hAnsi="Arial" w:cs="Arial"/>
        </w:rPr>
        <w:t>The employee must be a current, active employee at the time payment is made.</w:t>
      </w:r>
    </w:p>
    <w:p w14:paraId="683A0CCA" w14:textId="6FAE8841" w:rsidR="00C27C75" w:rsidRPr="00B95FC3" w:rsidRDefault="00C27C75" w:rsidP="00B95FC3">
      <w:pPr>
        <w:pStyle w:val="ListParagraph"/>
        <w:numPr>
          <w:ilvl w:val="0"/>
          <w:numId w:val="3"/>
        </w:numPr>
        <w:rPr>
          <w:rFonts w:ascii="Arial" w:hAnsi="Arial" w:cs="Arial"/>
        </w:rPr>
      </w:pPr>
      <w:r w:rsidRPr="00B95FC3">
        <w:rPr>
          <w:rFonts w:ascii="Arial" w:hAnsi="Arial" w:cs="Arial"/>
        </w:rPr>
        <w:t>An employee with a position that receives a base pay adjustment during the year is still eligible for this incentive pay program.</w:t>
      </w:r>
    </w:p>
    <w:p w14:paraId="16099C0B" w14:textId="5194FB36" w:rsidR="00C27C75" w:rsidRPr="00B95FC3" w:rsidRDefault="00C27C75" w:rsidP="00B95FC3">
      <w:pPr>
        <w:pStyle w:val="ListParagraph"/>
        <w:numPr>
          <w:ilvl w:val="0"/>
          <w:numId w:val="3"/>
        </w:numPr>
        <w:rPr>
          <w:rFonts w:ascii="Arial" w:hAnsi="Arial" w:cs="Arial"/>
        </w:rPr>
      </w:pPr>
      <w:r w:rsidRPr="00B95FC3">
        <w:rPr>
          <w:rFonts w:ascii="Arial" w:hAnsi="Arial" w:cs="Arial"/>
        </w:rPr>
        <w:t xml:space="preserve">No employee who is eligible for any other company </w:t>
      </w:r>
      <w:r w:rsidR="00CF53DB" w:rsidRPr="00B95FC3">
        <w:rPr>
          <w:rFonts w:ascii="Arial" w:hAnsi="Arial" w:cs="Arial"/>
        </w:rPr>
        <w:t xml:space="preserve">incentive program </w:t>
      </w:r>
      <w:r w:rsidRPr="00B95FC3">
        <w:rPr>
          <w:rFonts w:ascii="Arial" w:hAnsi="Arial" w:cs="Arial"/>
        </w:rPr>
        <w:t>may participate.</w:t>
      </w:r>
    </w:p>
    <w:p w14:paraId="09B412BD" w14:textId="5B3D1B7D" w:rsidR="00C27C75" w:rsidRPr="00B95FC3" w:rsidRDefault="00CF53DB" w:rsidP="00B95FC3">
      <w:pPr>
        <w:pStyle w:val="ListParagraph"/>
        <w:numPr>
          <w:ilvl w:val="0"/>
          <w:numId w:val="3"/>
        </w:numPr>
        <w:rPr>
          <w:rFonts w:ascii="Arial" w:hAnsi="Arial" w:cs="Arial"/>
        </w:rPr>
      </w:pPr>
      <w:r w:rsidRPr="00B95FC3">
        <w:rPr>
          <w:rFonts w:ascii="Arial" w:hAnsi="Arial" w:cs="Arial"/>
        </w:rPr>
        <w:t>An</w:t>
      </w:r>
      <w:r w:rsidRPr="00B95FC3">
        <w:rPr>
          <w:rFonts w:ascii="Arial" w:hAnsi="Arial" w:cs="Arial"/>
        </w:rPr>
        <w:t xml:space="preserve"> </w:t>
      </w:r>
      <w:r w:rsidR="00C27C75" w:rsidRPr="00B95FC3">
        <w:rPr>
          <w:rFonts w:ascii="Arial" w:hAnsi="Arial" w:cs="Arial"/>
        </w:rPr>
        <w:t xml:space="preserve">employee who is on suspension, </w:t>
      </w:r>
      <w:r w:rsidRPr="00B95FC3">
        <w:rPr>
          <w:rFonts w:ascii="Arial" w:hAnsi="Arial" w:cs="Arial"/>
        </w:rPr>
        <w:t xml:space="preserve">has </w:t>
      </w:r>
      <w:r w:rsidR="00C27C75" w:rsidRPr="00B95FC3">
        <w:rPr>
          <w:rFonts w:ascii="Arial" w:hAnsi="Arial" w:cs="Arial"/>
        </w:rPr>
        <w:t>receiv</w:t>
      </w:r>
      <w:r w:rsidRPr="00B95FC3">
        <w:rPr>
          <w:rFonts w:ascii="Arial" w:hAnsi="Arial" w:cs="Arial"/>
        </w:rPr>
        <w:t>ed</w:t>
      </w:r>
      <w:r w:rsidR="00C27C75" w:rsidRPr="00B95FC3">
        <w:rPr>
          <w:rFonts w:ascii="Arial" w:hAnsi="Arial" w:cs="Arial"/>
        </w:rPr>
        <w:t xml:space="preserve"> a written employee performance notice during the quarter or </w:t>
      </w:r>
      <w:r w:rsidRPr="00B95FC3">
        <w:rPr>
          <w:rFonts w:ascii="Arial" w:hAnsi="Arial" w:cs="Arial"/>
        </w:rPr>
        <w:t xml:space="preserve">is </w:t>
      </w:r>
      <w:r w:rsidR="00C27C75" w:rsidRPr="00B95FC3">
        <w:rPr>
          <w:rFonts w:ascii="Arial" w:hAnsi="Arial" w:cs="Arial"/>
        </w:rPr>
        <w:t xml:space="preserve">not meeting the fully successful performance level </w:t>
      </w:r>
      <w:proofErr w:type="gramStart"/>
      <w:r w:rsidRPr="00B95FC3">
        <w:rPr>
          <w:rFonts w:ascii="Arial" w:hAnsi="Arial" w:cs="Arial"/>
        </w:rPr>
        <w:t>on</w:t>
      </w:r>
      <w:proofErr w:type="gramEnd"/>
      <w:r w:rsidRPr="00B95FC3">
        <w:rPr>
          <w:rFonts w:ascii="Arial" w:hAnsi="Arial" w:cs="Arial"/>
        </w:rPr>
        <w:t xml:space="preserve"> the employee’s</w:t>
      </w:r>
      <w:r w:rsidR="00C27C75" w:rsidRPr="00B95FC3">
        <w:rPr>
          <w:rFonts w:ascii="Arial" w:hAnsi="Arial" w:cs="Arial"/>
        </w:rPr>
        <w:t xml:space="preserve"> most recent performance evaluation</w:t>
      </w:r>
      <w:r w:rsidRPr="00B95FC3">
        <w:rPr>
          <w:rFonts w:ascii="Arial" w:hAnsi="Arial" w:cs="Arial"/>
        </w:rPr>
        <w:t xml:space="preserve"> is not eligible. </w:t>
      </w:r>
    </w:p>
    <w:p w14:paraId="5C3F8DBD" w14:textId="77777777" w:rsidR="00C27C75" w:rsidRPr="00C27C75" w:rsidRDefault="00C27C75" w:rsidP="00C27C75">
      <w:pPr>
        <w:rPr>
          <w:rFonts w:ascii="Arial" w:hAnsi="Arial" w:cs="Arial"/>
        </w:rPr>
      </w:pPr>
      <w:r w:rsidRPr="00C27C75">
        <w:rPr>
          <w:rFonts w:ascii="Arial" w:hAnsi="Arial" w:cs="Arial"/>
          <w:b/>
          <w:bCs/>
        </w:rPr>
        <w:t>Procedures</w:t>
      </w:r>
    </w:p>
    <w:p w14:paraId="0D2D6487" w14:textId="0E23140F" w:rsidR="00C27C75" w:rsidRPr="00C27C75" w:rsidRDefault="00C27C75" w:rsidP="00B95FC3">
      <w:pPr>
        <w:rPr>
          <w:rFonts w:ascii="Arial" w:hAnsi="Arial" w:cs="Arial"/>
        </w:rPr>
      </w:pPr>
      <w:r w:rsidRPr="00C27C75">
        <w:rPr>
          <w:rFonts w:ascii="Arial" w:hAnsi="Arial" w:cs="Arial"/>
        </w:rPr>
        <w:t xml:space="preserve">To obtain incentive pay, an employee’s direct supervisor must complete an </w:t>
      </w:r>
      <w:r w:rsidR="008E5504">
        <w:rPr>
          <w:rFonts w:ascii="Arial" w:hAnsi="Arial" w:cs="Arial"/>
        </w:rPr>
        <w:t>i</w:t>
      </w:r>
      <w:r w:rsidR="00CF53DB">
        <w:rPr>
          <w:rFonts w:ascii="Arial" w:hAnsi="Arial" w:cs="Arial"/>
        </w:rPr>
        <w:t xml:space="preserve">ncentive program </w:t>
      </w:r>
      <w:r w:rsidR="008E5504">
        <w:rPr>
          <w:rFonts w:ascii="Arial" w:hAnsi="Arial" w:cs="Arial"/>
        </w:rPr>
        <w:t>a</w:t>
      </w:r>
      <w:r w:rsidRPr="00C27C75">
        <w:rPr>
          <w:rFonts w:ascii="Arial" w:hAnsi="Arial" w:cs="Arial"/>
        </w:rPr>
        <w:t xml:space="preserve">pplication form. The respective department head, the human resource manager and company president must also approve the form. The president’s decision is final. </w:t>
      </w:r>
    </w:p>
    <w:p w14:paraId="217652DB" w14:textId="77777777" w:rsidR="00C27C75" w:rsidRPr="00C27C75" w:rsidRDefault="00C27C75" w:rsidP="00B95FC3">
      <w:pPr>
        <w:rPr>
          <w:rFonts w:ascii="Arial" w:hAnsi="Arial" w:cs="Arial"/>
        </w:rPr>
      </w:pPr>
      <w:r w:rsidRPr="00C27C75">
        <w:rPr>
          <w:rFonts w:ascii="Arial" w:hAnsi="Arial" w:cs="Arial"/>
        </w:rPr>
        <w:t xml:space="preserve">Successful applications will demonstrate one or more of the following: </w:t>
      </w:r>
    </w:p>
    <w:p w14:paraId="53555DCB" w14:textId="77777777" w:rsidR="00C27C75" w:rsidRPr="00B95FC3" w:rsidRDefault="00C27C75" w:rsidP="00B95FC3">
      <w:pPr>
        <w:pStyle w:val="ListParagraph"/>
        <w:numPr>
          <w:ilvl w:val="0"/>
          <w:numId w:val="4"/>
        </w:numPr>
        <w:rPr>
          <w:rFonts w:ascii="Arial" w:hAnsi="Arial" w:cs="Arial"/>
        </w:rPr>
      </w:pPr>
      <w:r w:rsidRPr="00B95FC3">
        <w:rPr>
          <w:rFonts w:ascii="Arial" w:hAnsi="Arial" w:cs="Arial"/>
        </w:rPr>
        <w:t xml:space="preserve">Positive impact on customer satisfaction. </w:t>
      </w:r>
    </w:p>
    <w:p w14:paraId="0CFC2478" w14:textId="77777777" w:rsidR="00C27C75" w:rsidRPr="00B95FC3" w:rsidRDefault="00C27C75" w:rsidP="00B95FC3">
      <w:pPr>
        <w:pStyle w:val="ListParagraph"/>
        <w:numPr>
          <w:ilvl w:val="0"/>
          <w:numId w:val="4"/>
        </w:numPr>
        <w:rPr>
          <w:rFonts w:ascii="Arial" w:hAnsi="Arial" w:cs="Arial"/>
        </w:rPr>
      </w:pPr>
      <w:r w:rsidRPr="00B95FC3">
        <w:rPr>
          <w:rFonts w:ascii="Arial" w:hAnsi="Arial" w:cs="Arial"/>
        </w:rPr>
        <w:t xml:space="preserve">Substantial improvement to an existing process. </w:t>
      </w:r>
    </w:p>
    <w:p w14:paraId="400FBC67" w14:textId="77777777" w:rsidR="00C27C75" w:rsidRPr="00B95FC3" w:rsidRDefault="00C27C75" w:rsidP="00B95FC3">
      <w:pPr>
        <w:pStyle w:val="ListParagraph"/>
        <w:numPr>
          <w:ilvl w:val="0"/>
          <w:numId w:val="4"/>
        </w:numPr>
        <w:rPr>
          <w:rFonts w:ascii="Arial" w:hAnsi="Arial" w:cs="Arial"/>
        </w:rPr>
      </w:pPr>
      <w:r w:rsidRPr="00B95FC3">
        <w:rPr>
          <w:rFonts w:ascii="Arial" w:hAnsi="Arial" w:cs="Arial"/>
        </w:rPr>
        <w:t xml:space="preserve">Measurable increase in revenues. </w:t>
      </w:r>
    </w:p>
    <w:p w14:paraId="713597D1" w14:textId="0E7FB771" w:rsidR="008E5504" w:rsidRPr="00B95FC3" w:rsidRDefault="00C27C75" w:rsidP="00B95FC3">
      <w:pPr>
        <w:pStyle w:val="ListParagraph"/>
        <w:numPr>
          <w:ilvl w:val="0"/>
          <w:numId w:val="4"/>
        </w:numPr>
        <w:rPr>
          <w:rFonts w:ascii="Arial" w:hAnsi="Arial" w:cs="Arial"/>
        </w:rPr>
      </w:pPr>
      <w:r w:rsidRPr="00B95FC3">
        <w:rPr>
          <w:rFonts w:ascii="Arial" w:hAnsi="Arial" w:cs="Arial"/>
        </w:rPr>
        <w:t>Measurable reduction in expenses.</w:t>
      </w:r>
    </w:p>
    <w:p w14:paraId="532C2FBD" w14:textId="5B21359D" w:rsidR="00C27C75" w:rsidRPr="00C27C75" w:rsidRDefault="00C27C75" w:rsidP="00B95FC3">
      <w:pPr>
        <w:rPr>
          <w:rFonts w:ascii="Arial" w:hAnsi="Arial" w:cs="Arial"/>
        </w:rPr>
      </w:pPr>
      <w:r w:rsidRPr="00C27C75">
        <w:rPr>
          <w:rFonts w:ascii="Arial" w:hAnsi="Arial" w:cs="Arial"/>
        </w:rPr>
        <w:t>The amount and form of incentive pay will be determined by management on a case-by-case basis. The amount of the incentive</w:t>
      </w:r>
      <w:r w:rsidR="008E5504">
        <w:rPr>
          <w:rFonts w:ascii="Arial" w:hAnsi="Arial" w:cs="Arial"/>
        </w:rPr>
        <w:t xml:space="preserve"> bonus</w:t>
      </w:r>
      <w:r w:rsidRPr="00C27C75">
        <w:rPr>
          <w:rFonts w:ascii="Arial" w:hAnsi="Arial" w:cs="Arial"/>
        </w:rPr>
        <w:t xml:space="preserve"> may range from [$___] to [$___] per employee award.</w:t>
      </w:r>
    </w:p>
    <w:p w14:paraId="613038E7" w14:textId="77777777" w:rsidR="00C27C75" w:rsidRPr="00C27C75" w:rsidRDefault="00C27C75" w:rsidP="00B95FC3">
      <w:pPr>
        <w:rPr>
          <w:rFonts w:ascii="Arial" w:hAnsi="Arial" w:cs="Arial"/>
        </w:rPr>
      </w:pPr>
      <w:r w:rsidRPr="00C27C75">
        <w:rPr>
          <w:rFonts w:ascii="Arial" w:hAnsi="Arial" w:cs="Arial"/>
        </w:rPr>
        <w:t>Incentive awards will be subject to taxation in accordance with federal and state regulations.</w:t>
      </w:r>
    </w:p>
    <w:p w14:paraId="1203EE8E" w14:textId="50D65AB0" w:rsidR="00C27C75" w:rsidRPr="00C27C75" w:rsidRDefault="00C27C75" w:rsidP="00C27C75">
      <w:pPr>
        <w:rPr>
          <w:rFonts w:ascii="Arial" w:hAnsi="Arial" w:cs="Arial"/>
        </w:rPr>
      </w:pPr>
      <w:r w:rsidRPr="00C27C75">
        <w:rPr>
          <w:rFonts w:ascii="Arial" w:hAnsi="Arial" w:cs="Arial"/>
        </w:rPr>
        <w:t xml:space="preserve">This </w:t>
      </w:r>
      <w:r w:rsidR="008E5504">
        <w:rPr>
          <w:rFonts w:ascii="Arial" w:hAnsi="Arial" w:cs="Arial"/>
        </w:rPr>
        <w:t>i</w:t>
      </w:r>
      <w:r w:rsidR="00CF53DB">
        <w:rPr>
          <w:rFonts w:ascii="Arial" w:hAnsi="Arial" w:cs="Arial"/>
        </w:rPr>
        <w:t xml:space="preserve">ncentive program </w:t>
      </w:r>
      <w:r w:rsidRPr="00C27C75">
        <w:rPr>
          <w:rFonts w:ascii="Arial" w:hAnsi="Arial" w:cs="Arial"/>
        </w:rPr>
        <w:t>may be modified or terminated at any time. Incentive pay is awarded entirely at the discretion of management, and the</w:t>
      </w:r>
      <w:r w:rsidR="008E5504">
        <w:rPr>
          <w:rFonts w:ascii="Arial" w:hAnsi="Arial" w:cs="Arial"/>
        </w:rPr>
        <w:t xml:space="preserve"> i</w:t>
      </w:r>
      <w:r w:rsidR="00CF53DB">
        <w:rPr>
          <w:rFonts w:ascii="Arial" w:hAnsi="Arial" w:cs="Arial"/>
        </w:rPr>
        <w:t xml:space="preserve">ncentive program </w:t>
      </w:r>
      <w:r w:rsidRPr="00C27C75">
        <w:rPr>
          <w:rFonts w:ascii="Arial" w:hAnsi="Arial" w:cs="Arial"/>
        </w:rPr>
        <w:t xml:space="preserve">is not intended to be a </w:t>
      </w:r>
      <w:r w:rsidRPr="00C27C75">
        <w:rPr>
          <w:rFonts w:ascii="Arial" w:hAnsi="Arial" w:cs="Arial"/>
        </w:rPr>
        <w:lastRenderedPageBreak/>
        <w:t xml:space="preserve">binding contract between employees and the company. Questions about the </w:t>
      </w:r>
      <w:r w:rsidR="008E5504">
        <w:rPr>
          <w:rFonts w:ascii="Arial" w:hAnsi="Arial" w:cs="Arial"/>
        </w:rPr>
        <w:t>i</w:t>
      </w:r>
      <w:r w:rsidR="00CF53DB">
        <w:rPr>
          <w:rFonts w:ascii="Arial" w:hAnsi="Arial" w:cs="Arial"/>
        </w:rPr>
        <w:t xml:space="preserve">ncentive program </w:t>
      </w:r>
      <w:r w:rsidRPr="00C27C75">
        <w:rPr>
          <w:rFonts w:ascii="Arial" w:hAnsi="Arial" w:cs="Arial"/>
        </w:rPr>
        <w:t>should be directed to the employee’s supervisor or to human resources.</w:t>
      </w:r>
    </w:p>
    <w:p w14:paraId="0B7F2E28" w14:textId="77777777" w:rsidR="00C27C75" w:rsidRDefault="00C27C75" w:rsidP="00B95FC3">
      <w:pPr>
        <w:spacing w:after="0" w:line="240" w:lineRule="auto"/>
      </w:pPr>
    </w:p>
    <w:sectPr w:rsidR="00C27C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1158"/>
    <w:multiLevelType w:val="hybridMultilevel"/>
    <w:tmpl w:val="0EE4C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D4819"/>
    <w:multiLevelType w:val="multilevel"/>
    <w:tmpl w:val="1812B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DA7048"/>
    <w:multiLevelType w:val="hybridMultilevel"/>
    <w:tmpl w:val="9C9A6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42277C"/>
    <w:multiLevelType w:val="multilevel"/>
    <w:tmpl w:val="1812B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7661837">
    <w:abstractNumId w:val="3"/>
  </w:num>
  <w:num w:numId="2" w16cid:durableId="289015661">
    <w:abstractNumId w:val="0"/>
  </w:num>
  <w:num w:numId="3" w16cid:durableId="1484547739">
    <w:abstractNumId w:val="2"/>
  </w:num>
  <w:num w:numId="4" w16cid:durableId="1946691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C75"/>
    <w:rsid w:val="000B3D35"/>
    <w:rsid w:val="004C5BD5"/>
    <w:rsid w:val="00545474"/>
    <w:rsid w:val="008E5504"/>
    <w:rsid w:val="00952BF0"/>
    <w:rsid w:val="00B74555"/>
    <w:rsid w:val="00B95FC3"/>
    <w:rsid w:val="00C27C75"/>
    <w:rsid w:val="00CF5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0248C"/>
  <w15:chartTrackingRefBased/>
  <w15:docId w15:val="{A889B9B6-5CB9-411B-AC27-4EF74E3F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C75"/>
    <w:rPr>
      <w:color w:val="0563C1" w:themeColor="hyperlink"/>
      <w:u w:val="single"/>
    </w:rPr>
  </w:style>
  <w:style w:type="paragraph" w:styleId="Revision">
    <w:name w:val="Revision"/>
    <w:hidden/>
    <w:uiPriority w:val="99"/>
    <w:semiHidden/>
    <w:rsid w:val="00CF53DB"/>
    <w:pPr>
      <w:spacing w:after="0" w:line="240" w:lineRule="auto"/>
    </w:pPr>
  </w:style>
  <w:style w:type="paragraph" w:styleId="ListParagraph">
    <w:name w:val="List Paragraph"/>
    <w:basedOn w:val="Normal"/>
    <w:uiPriority w:val="34"/>
    <w:qFormat/>
    <w:rsid w:val="00CF53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75780">
      <w:bodyDiv w:val="1"/>
      <w:marLeft w:val="0"/>
      <w:marRight w:val="0"/>
      <w:marTop w:val="0"/>
      <w:marBottom w:val="0"/>
      <w:divBdr>
        <w:top w:val="none" w:sz="0" w:space="0" w:color="auto"/>
        <w:left w:val="none" w:sz="0" w:space="0" w:color="auto"/>
        <w:bottom w:val="none" w:sz="0" w:space="0" w:color="auto"/>
        <w:right w:val="none" w:sz="0" w:space="0" w:color="auto"/>
      </w:divBdr>
      <w:divsChild>
        <w:div w:id="928848495">
          <w:marLeft w:val="0"/>
          <w:marRight w:val="0"/>
          <w:marTop w:val="0"/>
          <w:marBottom w:val="0"/>
          <w:divBdr>
            <w:top w:val="none" w:sz="0" w:space="0" w:color="auto"/>
            <w:left w:val="none" w:sz="0" w:space="0" w:color="auto"/>
            <w:bottom w:val="none" w:sz="0" w:space="0" w:color="auto"/>
            <w:right w:val="none" w:sz="0" w:space="0" w:color="auto"/>
          </w:divBdr>
          <w:divsChild>
            <w:div w:id="82085251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FDB30-0271-457B-9CEC-77FC72A19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2023-04-26T18:51:00Z</dcterms:created>
  <dcterms:modified xsi:type="dcterms:W3CDTF">2023-04-26T18:55:00Z</dcterms:modified>
</cp:coreProperties>
</file>