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550E" w14:textId="7ACDB7DC" w:rsidR="00074EA2" w:rsidRDefault="00074EA2" w:rsidP="00074EA2">
      <w:pPr>
        <w:rPr>
          <w:rFonts w:ascii="Arial" w:hAnsi="Arial" w:cs="Arial"/>
          <w:b/>
          <w:bCs/>
        </w:rPr>
      </w:pPr>
      <w:r w:rsidRPr="00122106">
        <w:rPr>
          <w:rFonts w:ascii="Arial" w:hAnsi="Arial" w:cs="Arial"/>
          <w:b/>
          <w:bCs/>
        </w:rPr>
        <w:t xml:space="preserve">Intern Evaluation Form </w:t>
      </w:r>
    </w:p>
    <w:p w14:paraId="59A5D5A2" w14:textId="77777777" w:rsidR="00122106" w:rsidRPr="00122106" w:rsidRDefault="00122106" w:rsidP="00074EA2">
      <w:pPr>
        <w:rPr>
          <w:rFonts w:ascii="Arial" w:hAnsi="Arial" w:cs="Arial"/>
          <w:b/>
          <w:bCs/>
        </w:rPr>
      </w:pPr>
    </w:p>
    <w:p w14:paraId="2F20D3ED" w14:textId="141CE239" w:rsidR="00074EA2" w:rsidRDefault="00074EA2" w:rsidP="00074EA2">
      <w:pPr>
        <w:rPr>
          <w:rFonts w:ascii="Arial" w:hAnsi="Arial" w:cs="Arial"/>
          <w:bCs/>
        </w:rPr>
      </w:pPr>
      <w:r w:rsidRPr="009F5662">
        <w:rPr>
          <w:rFonts w:ascii="Arial" w:hAnsi="Arial" w:cs="Arial"/>
          <w:bCs/>
        </w:rPr>
        <w:t xml:space="preserve">Student </w:t>
      </w:r>
      <w:r w:rsidR="00C506FC">
        <w:rPr>
          <w:rFonts w:ascii="Arial" w:hAnsi="Arial" w:cs="Arial"/>
          <w:bCs/>
        </w:rPr>
        <w:t>n</w:t>
      </w:r>
      <w:r w:rsidRPr="009F5662">
        <w:rPr>
          <w:rFonts w:ascii="Arial" w:hAnsi="Arial" w:cs="Arial"/>
          <w:bCs/>
        </w:rPr>
        <w:t xml:space="preserve">ame ________________________________ </w:t>
      </w:r>
    </w:p>
    <w:p w14:paraId="196EFCC6" w14:textId="331F69B8" w:rsidR="00564A26" w:rsidRPr="009F5662" w:rsidRDefault="00564A26" w:rsidP="00074EA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Employer </w:t>
      </w:r>
      <w:r w:rsidR="00C506F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ame _______________________________</w:t>
      </w:r>
    </w:p>
    <w:p w14:paraId="51E3EAF5" w14:textId="1FF94732" w:rsidR="00074EA2" w:rsidRPr="009F5662" w:rsidRDefault="00074EA2" w:rsidP="00074EA2">
      <w:pPr>
        <w:rPr>
          <w:rFonts w:ascii="Arial" w:hAnsi="Arial" w:cs="Arial"/>
          <w:bCs/>
        </w:rPr>
      </w:pPr>
      <w:r w:rsidRPr="009F5662">
        <w:rPr>
          <w:rFonts w:ascii="Arial" w:hAnsi="Arial" w:cs="Arial"/>
          <w:bCs/>
        </w:rPr>
        <w:t xml:space="preserve">Internship </w:t>
      </w:r>
      <w:r w:rsidR="00C506FC">
        <w:rPr>
          <w:rFonts w:ascii="Arial" w:hAnsi="Arial" w:cs="Arial"/>
          <w:bCs/>
        </w:rPr>
        <w:t>d</w:t>
      </w:r>
      <w:r w:rsidR="00564A26">
        <w:rPr>
          <w:rFonts w:ascii="Arial" w:hAnsi="Arial" w:cs="Arial"/>
          <w:bCs/>
        </w:rPr>
        <w:t>ates</w:t>
      </w:r>
      <w:r w:rsidR="00564A26" w:rsidRPr="009F5662">
        <w:rPr>
          <w:rFonts w:ascii="Arial" w:hAnsi="Arial" w:cs="Arial"/>
          <w:bCs/>
        </w:rPr>
        <w:t xml:space="preserve"> </w:t>
      </w:r>
      <w:r w:rsidRPr="009F5662">
        <w:rPr>
          <w:rFonts w:ascii="Arial" w:hAnsi="Arial" w:cs="Arial"/>
          <w:bCs/>
        </w:rPr>
        <w:t>________________</w:t>
      </w:r>
      <w:r w:rsidR="00564A26">
        <w:rPr>
          <w:rFonts w:ascii="Arial" w:hAnsi="Arial" w:cs="Arial"/>
          <w:bCs/>
        </w:rPr>
        <w:t>_</w:t>
      </w:r>
      <w:r w:rsidRPr="009F5662">
        <w:rPr>
          <w:rFonts w:ascii="Arial" w:hAnsi="Arial" w:cs="Arial"/>
          <w:bCs/>
        </w:rPr>
        <w:t xml:space="preserve">______________ </w:t>
      </w:r>
    </w:p>
    <w:p w14:paraId="2FB9873B" w14:textId="77777777" w:rsidR="00074EA2" w:rsidRPr="009F5662" w:rsidRDefault="00074EA2" w:rsidP="00074EA2">
      <w:pPr>
        <w:rPr>
          <w:rFonts w:ascii="Arial" w:hAnsi="Arial" w:cs="Arial"/>
          <w:bCs/>
        </w:rPr>
      </w:pPr>
      <w:r w:rsidRPr="009F5662">
        <w:rPr>
          <w:rFonts w:ascii="Arial" w:hAnsi="Arial" w:cs="Arial"/>
          <w:bCs/>
        </w:rPr>
        <w:t xml:space="preserve">(EMPLOYER EVALUATION - To be filled out by supervisor.) </w:t>
      </w:r>
    </w:p>
    <w:p w14:paraId="7B85AE2F" w14:textId="6BF632F2" w:rsidR="00074EA2" w:rsidRPr="009F5662" w:rsidRDefault="00074EA2" w:rsidP="00074EA2">
      <w:pPr>
        <w:rPr>
          <w:rFonts w:ascii="Arial" w:hAnsi="Arial" w:cs="Arial"/>
          <w:bCs/>
        </w:rPr>
      </w:pPr>
      <w:r w:rsidRPr="009F5662">
        <w:rPr>
          <w:rFonts w:ascii="Arial" w:hAnsi="Arial" w:cs="Arial"/>
          <w:bCs/>
        </w:rPr>
        <w:t xml:space="preserve">The evaluating supervisor will complete this portion of the evaluation. We </w:t>
      </w:r>
      <w:r w:rsidR="00564A26">
        <w:rPr>
          <w:rFonts w:ascii="Arial" w:hAnsi="Arial" w:cs="Arial"/>
          <w:bCs/>
        </w:rPr>
        <w:t>encourage</w:t>
      </w:r>
      <w:r w:rsidRPr="009F5662">
        <w:rPr>
          <w:rFonts w:ascii="Arial" w:hAnsi="Arial" w:cs="Arial"/>
          <w:bCs/>
        </w:rPr>
        <w:t xml:space="preserve"> each evaluating supervisor </w:t>
      </w:r>
      <w:r w:rsidR="00564A26">
        <w:rPr>
          <w:rFonts w:ascii="Arial" w:hAnsi="Arial" w:cs="Arial"/>
          <w:bCs/>
        </w:rPr>
        <w:t>to review</w:t>
      </w:r>
      <w:r w:rsidR="00564A26" w:rsidRPr="009F5662">
        <w:rPr>
          <w:rFonts w:ascii="Arial" w:hAnsi="Arial" w:cs="Arial"/>
          <w:bCs/>
        </w:rPr>
        <w:t xml:space="preserve"> </w:t>
      </w:r>
      <w:r w:rsidRPr="009F5662">
        <w:rPr>
          <w:rFonts w:ascii="Arial" w:hAnsi="Arial" w:cs="Arial"/>
          <w:bCs/>
        </w:rPr>
        <w:t xml:space="preserve">the </w:t>
      </w:r>
      <w:r w:rsidR="00C506FC">
        <w:rPr>
          <w:rFonts w:ascii="Arial" w:hAnsi="Arial" w:cs="Arial"/>
          <w:bCs/>
        </w:rPr>
        <w:t>intern’s</w:t>
      </w:r>
      <w:r w:rsidR="00C506FC" w:rsidRPr="009F5662">
        <w:rPr>
          <w:rFonts w:ascii="Arial" w:hAnsi="Arial" w:cs="Arial"/>
          <w:bCs/>
        </w:rPr>
        <w:t xml:space="preserve"> </w:t>
      </w:r>
      <w:r w:rsidRPr="009F5662">
        <w:rPr>
          <w:rFonts w:ascii="Arial" w:hAnsi="Arial" w:cs="Arial"/>
          <w:bCs/>
        </w:rPr>
        <w:t xml:space="preserve">performance together with </w:t>
      </w:r>
      <w:r w:rsidR="00C506FC">
        <w:rPr>
          <w:rFonts w:ascii="Arial" w:hAnsi="Arial" w:cs="Arial"/>
          <w:bCs/>
        </w:rPr>
        <w:t>the student.</w:t>
      </w:r>
      <w:r w:rsidRPr="009F5662">
        <w:rPr>
          <w:rFonts w:ascii="Arial" w:hAnsi="Arial" w:cs="Arial"/>
          <w:bCs/>
        </w:rPr>
        <w:t xml:space="preserve"> Please be candid. This joint evaluation is importa</w:t>
      </w:r>
      <w:r w:rsidR="00564A26">
        <w:rPr>
          <w:rFonts w:ascii="Arial" w:hAnsi="Arial" w:cs="Arial"/>
          <w:bCs/>
        </w:rPr>
        <w:t>nt</w:t>
      </w:r>
      <w:r w:rsidRPr="009F5662">
        <w:rPr>
          <w:rFonts w:ascii="Arial" w:hAnsi="Arial" w:cs="Arial"/>
          <w:bCs/>
        </w:rPr>
        <w:t xml:space="preserve"> to the student's professional and personal development. The evaluation will be a guide for counseling the student. Additional space is provided for your comments. Please comment on any evaluation marked marginal or unsatisfactory.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1517"/>
        <w:gridCol w:w="1370"/>
        <w:gridCol w:w="1485"/>
        <w:gridCol w:w="1508"/>
        <w:gridCol w:w="1610"/>
      </w:tblGrid>
      <w:tr w:rsidR="009F5662" w:rsidRPr="009F5662" w14:paraId="0B4BCCEC" w14:textId="77777777" w:rsidTr="009F5662">
        <w:trPr>
          <w:jc w:val="center"/>
        </w:trPr>
        <w:tc>
          <w:tcPr>
            <w:tcW w:w="1869" w:type="dxa"/>
          </w:tcPr>
          <w:p w14:paraId="5278336A" w14:textId="5F0D4E6C" w:rsidR="009F5662" w:rsidRPr="009F5662" w:rsidRDefault="004013F4" w:rsidP="009F56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Characteristics</w:t>
            </w:r>
          </w:p>
        </w:tc>
        <w:tc>
          <w:tcPr>
            <w:tcW w:w="1582" w:type="dxa"/>
          </w:tcPr>
          <w:p w14:paraId="68594A8A" w14:textId="77777777" w:rsidR="009F5662" w:rsidRPr="009F5662" w:rsidRDefault="009F5662" w:rsidP="009F5662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9F5662">
              <w:rPr>
                <w:rFonts w:ascii="Arial" w:hAnsi="Arial" w:cs="Arial"/>
                <w:bCs/>
                <w:u w:val="single"/>
              </w:rPr>
              <w:t>Excellent</w:t>
            </w:r>
          </w:p>
        </w:tc>
        <w:tc>
          <w:tcPr>
            <w:tcW w:w="1467" w:type="dxa"/>
          </w:tcPr>
          <w:p w14:paraId="448D7297" w14:textId="77777777" w:rsidR="009F5662" w:rsidRPr="009F5662" w:rsidRDefault="009F5662" w:rsidP="009F5662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9F5662">
              <w:rPr>
                <w:rFonts w:ascii="Arial" w:hAnsi="Arial" w:cs="Arial"/>
                <w:bCs/>
                <w:u w:val="single"/>
              </w:rPr>
              <w:t>Very Good</w:t>
            </w:r>
          </w:p>
        </w:tc>
        <w:tc>
          <w:tcPr>
            <w:tcW w:w="1556" w:type="dxa"/>
          </w:tcPr>
          <w:p w14:paraId="0171D843" w14:textId="77777777" w:rsidR="009F5662" w:rsidRPr="009F5662" w:rsidRDefault="009F5662" w:rsidP="009F5662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9F5662">
              <w:rPr>
                <w:rFonts w:ascii="Arial" w:hAnsi="Arial" w:cs="Arial"/>
                <w:bCs/>
                <w:u w:val="single"/>
              </w:rPr>
              <w:t>Average</w:t>
            </w:r>
          </w:p>
        </w:tc>
        <w:tc>
          <w:tcPr>
            <w:tcW w:w="1579" w:type="dxa"/>
          </w:tcPr>
          <w:p w14:paraId="078227CF" w14:textId="77777777" w:rsidR="009F5662" w:rsidRPr="009F5662" w:rsidRDefault="009F5662" w:rsidP="009F5662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9F5662">
              <w:rPr>
                <w:rFonts w:ascii="Arial" w:hAnsi="Arial" w:cs="Arial"/>
                <w:bCs/>
                <w:u w:val="single"/>
              </w:rPr>
              <w:t>Marginal</w:t>
            </w:r>
          </w:p>
        </w:tc>
        <w:tc>
          <w:tcPr>
            <w:tcW w:w="1297" w:type="dxa"/>
          </w:tcPr>
          <w:p w14:paraId="273DDCC9" w14:textId="77777777" w:rsidR="009F5662" w:rsidRPr="009F5662" w:rsidRDefault="009F5662" w:rsidP="009F5662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9F5662">
              <w:rPr>
                <w:rFonts w:ascii="Arial" w:hAnsi="Arial" w:cs="Arial"/>
                <w:bCs/>
                <w:u w:val="single"/>
              </w:rPr>
              <w:t>Unsatisfactory</w:t>
            </w:r>
          </w:p>
        </w:tc>
      </w:tr>
      <w:tr w:rsidR="009F5662" w:rsidRPr="009F5662" w14:paraId="4E96C5FD" w14:textId="77777777" w:rsidTr="009F5662">
        <w:trPr>
          <w:jc w:val="center"/>
        </w:trPr>
        <w:tc>
          <w:tcPr>
            <w:tcW w:w="1869" w:type="dxa"/>
          </w:tcPr>
          <w:p w14:paraId="760136E9" w14:textId="1C865D4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Desire and willingness to take on new assignments</w:t>
            </w:r>
          </w:p>
        </w:tc>
        <w:tc>
          <w:tcPr>
            <w:tcW w:w="1582" w:type="dxa"/>
          </w:tcPr>
          <w:p w14:paraId="27A4818B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6D0A7B26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46234FD9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53BB192A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4BC13839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32A4F1A3" w14:textId="77777777" w:rsidTr="009F5662">
        <w:trPr>
          <w:jc w:val="center"/>
        </w:trPr>
        <w:tc>
          <w:tcPr>
            <w:tcW w:w="1869" w:type="dxa"/>
          </w:tcPr>
          <w:p w14:paraId="0936483D" w14:textId="69B530AD" w:rsidR="009F5662" w:rsidRPr="009F5662" w:rsidRDefault="009F5662" w:rsidP="009F566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Potential for further development</w:t>
            </w:r>
          </w:p>
        </w:tc>
        <w:tc>
          <w:tcPr>
            <w:tcW w:w="1582" w:type="dxa"/>
          </w:tcPr>
          <w:p w14:paraId="027E1106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395FC3E2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29EA917E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26DC57D5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6E223DAC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0A1B7701" w14:textId="77777777" w:rsidTr="009F5662">
        <w:trPr>
          <w:jc w:val="center"/>
        </w:trPr>
        <w:tc>
          <w:tcPr>
            <w:tcW w:w="1869" w:type="dxa"/>
          </w:tcPr>
          <w:p w14:paraId="7CD6C152" w14:textId="67194C6A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Concern for the needs of fellow employees</w:t>
            </w:r>
          </w:p>
        </w:tc>
        <w:tc>
          <w:tcPr>
            <w:tcW w:w="1582" w:type="dxa"/>
          </w:tcPr>
          <w:p w14:paraId="55C34F17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40BDF933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530DFD2E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5AB6BDE1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2F9F375B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5ABB4C16" w14:textId="77777777" w:rsidTr="009F5662">
        <w:trPr>
          <w:jc w:val="center"/>
        </w:trPr>
        <w:tc>
          <w:tcPr>
            <w:tcW w:w="1869" w:type="dxa"/>
          </w:tcPr>
          <w:p w14:paraId="5AB105C7" w14:textId="50956A1B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Willingness to work through an assignment to completion</w:t>
            </w:r>
          </w:p>
        </w:tc>
        <w:tc>
          <w:tcPr>
            <w:tcW w:w="1582" w:type="dxa"/>
          </w:tcPr>
          <w:p w14:paraId="543787C5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716080A8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1E34A30C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645FBA21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47747BB9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50E2D016" w14:textId="77777777" w:rsidTr="009F5662">
        <w:trPr>
          <w:jc w:val="center"/>
        </w:trPr>
        <w:tc>
          <w:tcPr>
            <w:tcW w:w="1869" w:type="dxa"/>
          </w:tcPr>
          <w:p w14:paraId="5E62C6B3" w14:textId="0F14615B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Ability to communicate</w:t>
            </w:r>
          </w:p>
        </w:tc>
        <w:tc>
          <w:tcPr>
            <w:tcW w:w="1582" w:type="dxa"/>
          </w:tcPr>
          <w:p w14:paraId="0E6DB1A6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2144E102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6A78C9F0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36E7EF94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7ADED01D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1676969D" w14:textId="77777777" w:rsidTr="009F5662">
        <w:trPr>
          <w:jc w:val="center"/>
        </w:trPr>
        <w:tc>
          <w:tcPr>
            <w:tcW w:w="1869" w:type="dxa"/>
          </w:tcPr>
          <w:p w14:paraId="2855B708" w14:textId="1BE7A7D8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Ability to learn</w:t>
            </w:r>
          </w:p>
        </w:tc>
        <w:tc>
          <w:tcPr>
            <w:tcW w:w="1582" w:type="dxa"/>
          </w:tcPr>
          <w:p w14:paraId="7B5B7BFA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7FB0305C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253C3415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11A6CA72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46B12F76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330DDF7C" w14:textId="77777777" w:rsidTr="009F5662">
        <w:trPr>
          <w:jc w:val="center"/>
        </w:trPr>
        <w:tc>
          <w:tcPr>
            <w:tcW w:w="1869" w:type="dxa"/>
          </w:tcPr>
          <w:p w14:paraId="5E7CC938" w14:textId="211EBD65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Quality of work</w:t>
            </w:r>
          </w:p>
        </w:tc>
        <w:tc>
          <w:tcPr>
            <w:tcW w:w="1582" w:type="dxa"/>
          </w:tcPr>
          <w:p w14:paraId="74404E6B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620D6058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36360B60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525F41EF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2B71426B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2B7370A4" w14:textId="77777777" w:rsidTr="009F5662">
        <w:trPr>
          <w:jc w:val="center"/>
        </w:trPr>
        <w:tc>
          <w:tcPr>
            <w:tcW w:w="1869" w:type="dxa"/>
          </w:tcPr>
          <w:p w14:paraId="36435F01" w14:textId="3354A0D0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Dependability</w:t>
            </w:r>
          </w:p>
        </w:tc>
        <w:tc>
          <w:tcPr>
            <w:tcW w:w="1582" w:type="dxa"/>
          </w:tcPr>
          <w:p w14:paraId="51A083BA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15EA52A9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5971D9EF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7FC29D08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680F3BBB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2067CEA2" w14:textId="77777777" w:rsidTr="009F5662">
        <w:trPr>
          <w:jc w:val="center"/>
        </w:trPr>
        <w:tc>
          <w:tcPr>
            <w:tcW w:w="1869" w:type="dxa"/>
          </w:tcPr>
          <w:p w14:paraId="06B51926" w14:textId="50AA0C3A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Attitude (application to work)</w:t>
            </w:r>
          </w:p>
        </w:tc>
        <w:tc>
          <w:tcPr>
            <w:tcW w:w="1582" w:type="dxa"/>
          </w:tcPr>
          <w:p w14:paraId="6C928AEA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4CE8111E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7DE58B21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6A176C05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1F97DF8C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181C6066" w14:textId="77777777" w:rsidTr="009F5662">
        <w:trPr>
          <w:jc w:val="center"/>
        </w:trPr>
        <w:tc>
          <w:tcPr>
            <w:tcW w:w="1869" w:type="dxa"/>
          </w:tcPr>
          <w:p w14:paraId="496EEF59" w14:textId="26A3DD8C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Attendance</w:t>
            </w:r>
          </w:p>
        </w:tc>
        <w:tc>
          <w:tcPr>
            <w:tcW w:w="1582" w:type="dxa"/>
          </w:tcPr>
          <w:p w14:paraId="3FE102A6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362F6190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52BEA12F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763A7A0A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3C68B60A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6BC84503" w14:textId="77777777" w:rsidTr="009F5662">
        <w:trPr>
          <w:jc w:val="center"/>
        </w:trPr>
        <w:tc>
          <w:tcPr>
            <w:tcW w:w="1869" w:type="dxa"/>
          </w:tcPr>
          <w:p w14:paraId="13AAD677" w14:textId="7776FA7B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Tardiness</w:t>
            </w:r>
          </w:p>
        </w:tc>
        <w:tc>
          <w:tcPr>
            <w:tcW w:w="1582" w:type="dxa"/>
          </w:tcPr>
          <w:p w14:paraId="1BF2498E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38FC9A83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4DC069D5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69A8ECD7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1092D37E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792600EE" w14:textId="77777777" w:rsidTr="009F5662">
        <w:trPr>
          <w:jc w:val="center"/>
        </w:trPr>
        <w:tc>
          <w:tcPr>
            <w:tcW w:w="1869" w:type="dxa"/>
          </w:tcPr>
          <w:p w14:paraId="7D0C85CA" w14:textId="2A742A7C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Judgment</w:t>
            </w:r>
          </w:p>
        </w:tc>
        <w:tc>
          <w:tcPr>
            <w:tcW w:w="1582" w:type="dxa"/>
          </w:tcPr>
          <w:p w14:paraId="64758068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0ACBF086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4CD6F6E2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6DCA0A66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7AFDE423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072F2534" w14:textId="77777777" w:rsidTr="009F5662">
        <w:trPr>
          <w:jc w:val="center"/>
        </w:trPr>
        <w:tc>
          <w:tcPr>
            <w:tcW w:w="1869" w:type="dxa"/>
          </w:tcPr>
          <w:p w14:paraId="41FEB228" w14:textId="458E9CCE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bCs/>
              </w:rPr>
              <w:t>Imaginativeness and resourcefulness</w:t>
            </w:r>
          </w:p>
        </w:tc>
        <w:tc>
          <w:tcPr>
            <w:tcW w:w="1582" w:type="dxa"/>
          </w:tcPr>
          <w:p w14:paraId="63058092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65224B49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6FAF1F16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2C487A97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7393C666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  <w:tr w:rsidR="009F5662" w:rsidRPr="009F5662" w14:paraId="0247A989" w14:textId="77777777" w:rsidTr="009F5662">
        <w:trPr>
          <w:jc w:val="center"/>
        </w:trPr>
        <w:tc>
          <w:tcPr>
            <w:tcW w:w="1869" w:type="dxa"/>
          </w:tcPr>
          <w:p w14:paraId="36B2EFF7" w14:textId="421B2B68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  <w:r w:rsidRPr="009F5662">
              <w:rPr>
                <w:rFonts w:ascii="Arial" w:hAnsi="Arial" w:cs="Arial"/>
                <w:color w:val="333333"/>
              </w:rPr>
              <w:t>Cooperation-willingness to get along with others</w:t>
            </w:r>
          </w:p>
        </w:tc>
        <w:tc>
          <w:tcPr>
            <w:tcW w:w="1582" w:type="dxa"/>
          </w:tcPr>
          <w:p w14:paraId="09ACB9CA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7" w:type="dxa"/>
          </w:tcPr>
          <w:p w14:paraId="426032CE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7F89DA0E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</w:tcPr>
          <w:p w14:paraId="667F4764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3BE2AE5B" w14:textId="77777777" w:rsidR="009F5662" w:rsidRPr="009F5662" w:rsidRDefault="009F5662" w:rsidP="00074EA2">
            <w:pPr>
              <w:rPr>
                <w:rFonts w:ascii="Arial" w:hAnsi="Arial" w:cs="Arial"/>
                <w:bCs/>
              </w:rPr>
            </w:pPr>
          </w:p>
        </w:tc>
      </w:tr>
    </w:tbl>
    <w:p w14:paraId="123FA365" w14:textId="77777777" w:rsidR="009F5662" w:rsidRDefault="009F5662" w:rsidP="00074EA2">
      <w:pPr>
        <w:rPr>
          <w:rFonts w:ascii="Arial" w:hAnsi="Arial" w:cs="Arial"/>
          <w:bCs/>
        </w:rPr>
      </w:pPr>
    </w:p>
    <w:p w14:paraId="2E6C1D21" w14:textId="275D11B2" w:rsidR="00074EA2" w:rsidRPr="009F5662" w:rsidRDefault="00074EA2" w:rsidP="00074EA2">
      <w:pPr>
        <w:rPr>
          <w:rFonts w:ascii="Arial" w:hAnsi="Arial" w:cs="Arial"/>
          <w:bCs/>
        </w:rPr>
      </w:pPr>
      <w:r w:rsidRPr="009F5662">
        <w:rPr>
          <w:rFonts w:ascii="Arial" w:hAnsi="Arial" w:cs="Arial"/>
          <w:bCs/>
        </w:rPr>
        <w:lastRenderedPageBreak/>
        <w:t xml:space="preserve">Description of </w:t>
      </w:r>
      <w:r w:rsidR="00C506FC">
        <w:rPr>
          <w:rFonts w:ascii="Arial" w:hAnsi="Arial" w:cs="Arial"/>
          <w:bCs/>
        </w:rPr>
        <w:t>a</w:t>
      </w:r>
      <w:r w:rsidRPr="009F5662">
        <w:rPr>
          <w:rFonts w:ascii="Arial" w:hAnsi="Arial" w:cs="Arial"/>
          <w:bCs/>
        </w:rPr>
        <w:t>ssignment: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 xml:space="preserve">______________________________________________________________ </w:t>
      </w:r>
    </w:p>
    <w:p w14:paraId="04A657C1" w14:textId="56B09505" w:rsidR="00074EA2" w:rsidRPr="009F5662" w:rsidRDefault="00074EA2" w:rsidP="00074EA2">
      <w:pPr>
        <w:rPr>
          <w:rFonts w:ascii="Arial" w:hAnsi="Arial" w:cs="Arial"/>
          <w:bCs/>
        </w:rPr>
      </w:pPr>
      <w:r w:rsidRPr="009F5662">
        <w:rPr>
          <w:rFonts w:ascii="Arial" w:hAnsi="Arial" w:cs="Arial"/>
          <w:bCs/>
        </w:rPr>
        <w:t xml:space="preserve">Narrative </w:t>
      </w:r>
      <w:r w:rsidR="00C506FC">
        <w:rPr>
          <w:rFonts w:ascii="Arial" w:hAnsi="Arial" w:cs="Arial"/>
          <w:bCs/>
        </w:rPr>
        <w:t>a</w:t>
      </w:r>
      <w:r w:rsidRPr="009F5662">
        <w:rPr>
          <w:rFonts w:ascii="Arial" w:hAnsi="Arial" w:cs="Arial"/>
          <w:bCs/>
        </w:rPr>
        <w:t xml:space="preserve">ppraisal of </w:t>
      </w:r>
      <w:r w:rsidR="00C506FC">
        <w:rPr>
          <w:rFonts w:ascii="Arial" w:hAnsi="Arial" w:cs="Arial"/>
          <w:bCs/>
        </w:rPr>
        <w:t>p</w:t>
      </w:r>
      <w:r w:rsidRPr="009F5662">
        <w:rPr>
          <w:rFonts w:ascii="Arial" w:hAnsi="Arial" w:cs="Arial"/>
          <w:bCs/>
        </w:rPr>
        <w:t>erformance</w:t>
      </w:r>
      <w:r w:rsidR="00C506FC">
        <w:rPr>
          <w:rFonts w:ascii="Arial" w:hAnsi="Arial" w:cs="Arial"/>
          <w:bCs/>
        </w:rPr>
        <w:t>: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 xml:space="preserve">______________________________________________________________ </w:t>
      </w:r>
    </w:p>
    <w:p w14:paraId="7C8135A4" w14:textId="4F51B5A2" w:rsidR="00074EA2" w:rsidRPr="009F5662" w:rsidRDefault="00074EA2" w:rsidP="00074EA2">
      <w:pPr>
        <w:rPr>
          <w:rFonts w:ascii="Arial" w:hAnsi="Arial" w:cs="Arial"/>
          <w:bCs/>
        </w:rPr>
      </w:pPr>
      <w:r w:rsidRPr="009F5662">
        <w:rPr>
          <w:rFonts w:ascii="Arial" w:hAnsi="Arial" w:cs="Arial"/>
          <w:bCs/>
        </w:rPr>
        <w:t xml:space="preserve">Additional </w:t>
      </w:r>
      <w:r w:rsidR="00C506FC">
        <w:rPr>
          <w:rFonts w:ascii="Arial" w:hAnsi="Arial" w:cs="Arial"/>
          <w:bCs/>
        </w:rPr>
        <w:t>c</w:t>
      </w:r>
      <w:r w:rsidRPr="009F5662">
        <w:rPr>
          <w:rFonts w:ascii="Arial" w:hAnsi="Arial" w:cs="Arial"/>
          <w:bCs/>
        </w:rPr>
        <w:t>omments: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  <w:r w:rsidRPr="009F5662">
        <w:rPr>
          <w:rFonts w:ascii="Arial" w:hAnsi="Arial" w:cs="Arial"/>
          <w:bCs/>
        </w:rPr>
        <w:br/>
        <w:t>______________________________________________________________</w:t>
      </w:r>
    </w:p>
    <w:p w14:paraId="03F3CD11" w14:textId="0CB1F95F" w:rsidR="00074EA2" w:rsidRPr="009F5662" w:rsidRDefault="00074EA2" w:rsidP="00074EA2">
      <w:pPr>
        <w:rPr>
          <w:rFonts w:ascii="Arial" w:hAnsi="Arial" w:cs="Arial"/>
          <w:bCs/>
        </w:rPr>
      </w:pPr>
    </w:p>
    <w:p w14:paraId="3B0EBBA6" w14:textId="07C033F5" w:rsidR="00074EA2" w:rsidRPr="009F5662" w:rsidRDefault="007951AB" w:rsidP="00074EA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074EA2" w:rsidRPr="009F5662">
        <w:rPr>
          <w:rFonts w:ascii="Arial" w:hAnsi="Arial" w:cs="Arial"/>
          <w:bCs/>
        </w:rPr>
        <w:t xml:space="preserve"> understand that th</w:t>
      </w:r>
      <w:r w:rsidR="00484523">
        <w:rPr>
          <w:rFonts w:ascii="Arial" w:hAnsi="Arial" w:cs="Arial"/>
          <w:bCs/>
        </w:rPr>
        <w:t>e</w:t>
      </w:r>
      <w:r w:rsidR="00074EA2" w:rsidRPr="009F5662">
        <w:rPr>
          <w:rFonts w:ascii="Arial" w:hAnsi="Arial" w:cs="Arial"/>
          <w:bCs/>
        </w:rPr>
        <w:t xml:space="preserve"> student will have access to the information in this </w:t>
      </w:r>
      <w:r>
        <w:rPr>
          <w:rFonts w:ascii="Arial" w:hAnsi="Arial" w:cs="Arial"/>
          <w:bCs/>
        </w:rPr>
        <w:t>evaluation</w:t>
      </w:r>
      <w:r w:rsidR="00074EA2" w:rsidRPr="009F5662">
        <w:rPr>
          <w:rFonts w:ascii="Arial" w:hAnsi="Arial" w:cs="Arial"/>
          <w:bCs/>
        </w:rPr>
        <w:t>.</w:t>
      </w:r>
      <w:r w:rsidR="00074EA2" w:rsidRPr="009F5662">
        <w:rPr>
          <w:rFonts w:ascii="Arial" w:hAnsi="Arial" w:cs="Arial"/>
          <w:bCs/>
        </w:rPr>
        <w:br/>
      </w:r>
      <w:r w:rsidR="00074EA2" w:rsidRPr="009F5662">
        <w:rPr>
          <w:rFonts w:ascii="Arial" w:hAnsi="Arial" w:cs="Arial"/>
          <w:bCs/>
        </w:rPr>
        <w:br/>
        <w:t>________________________________________</w:t>
      </w:r>
      <w:r w:rsidR="00074EA2" w:rsidRPr="009F5662">
        <w:rPr>
          <w:rFonts w:ascii="Arial" w:hAnsi="Arial" w:cs="Arial"/>
          <w:bCs/>
        </w:rPr>
        <w:br/>
        <w:t xml:space="preserve">Signature </w:t>
      </w:r>
      <w:r w:rsidR="00074EA2" w:rsidRPr="009F5662">
        <w:rPr>
          <w:rFonts w:ascii="Arial" w:hAnsi="Arial" w:cs="Arial"/>
          <w:bCs/>
        </w:rPr>
        <w:br/>
      </w:r>
      <w:r w:rsidR="00074EA2" w:rsidRPr="009F5662">
        <w:rPr>
          <w:rFonts w:ascii="Arial" w:hAnsi="Arial" w:cs="Arial"/>
          <w:bCs/>
        </w:rPr>
        <w:br/>
      </w:r>
      <w:r w:rsidR="00C506FC">
        <w:rPr>
          <w:rFonts w:ascii="Arial" w:hAnsi="Arial" w:cs="Arial"/>
          <w:bCs/>
        </w:rPr>
        <w:t>________________________________________</w:t>
      </w:r>
      <w:r w:rsidR="00C506FC">
        <w:rPr>
          <w:rFonts w:ascii="Arial" w:hAnsi="Arial" w:cs="Arial"/>
          <w:bCs/>
        </w:rPr>
        <w:br/>
        <w:t>Printed name</w:t>
      </w:r>
      <w:r w:rsidR="00C506FC" w:rsidRPr="009F5662">
        <w:rPr>
          <w:rFonts w:ascii="Arial" w:hAnsi="Arial" w:cs="Arial"/>
          <w:bCs/>
        </w:rPr>
        <w:br/>
      </w:r>
      <w:r w:rsidR="00C506FC" w:rsidRPr="009F5662">
        <w:rPr>
          <w:rFonts w:ascii="Arial" w:hAnsi="Arial" w:cs="Arial"/>
          <w:bCs/>
        </w:rPr>
        <w:br/>
      </w:r>
      <w:r w:rsidR="00074EA2" w:rsidRPr="009F5662">
        <w:rPr>
          <w:rFonts w:ascii="Arial" w:hAnsi="Arial" w:cs="Arial"/>
          <w:bCs/>
        </w:rPr>
        <w:t>________________________________________</w:t>
      </w:r>
      <w:r w:rsidR="00074EA2" w:rsidRPr="009F5662">
        <w:rPr>
          <w:rFonts w:ascii="Arial" w:hAnsi="Arial" w:cs="Arial"/>
          <w:bCs/>
        </w:rPr>
        <w:br/>
        <w:t xml:space="preserve">Title and </w:t>
      </w:r>
      <w:r w:rsidR="00C506FC">
        <w:rPr>
          <w:rFonts w:ascii="Arial" w:hAnsi="Arial" w:cs="Arial"/>
          <w:bCs/>
        </w:rPr>
        <w:t>d</w:t>
      </w:r>
      <w:r w:rsidR="00074EA2" w:rsidRPr="009F5662">
        <w:rPr>
          <w:rFonts w:ascii="Arial" w:hAnsi="Arial" w:cs="Arial"/>
          <w:bCs/>
        </w:rPr>
        <w:t>epartment</w:t>
      </w:r>
      <w:r w:rsidR="00074EA2" w:rsidRPr="009F5662">
        <w:rPr>
          <w:rFonts w:ascii="Arial" w:hAnsi="Arial" w:cs="Arial"/>
          <w:bCs/>
        </w:rPr>
        <w:br/>
      </w:r>
      <w:r w:rsidR="00074EA2" w:rsidRPr="009F5662">
        <w:rPr>
          <w:rFonts w:ascii="Arial" w:hAnsi="Arial" w:cs="Arial"/>
          <w:bCs/>
        </w:rPr>
        <w:br/>
        <w:t>________________________________________</w:t>
      </w:r>
      <w:r w:rsidR="00074EA2" w:rsidRPr="009F5662">
        <w:rPr>
          <w:rFonts w:ascii="Arial" w:hAnsi="Arial" w:cs="Arial"/>
          <w:bCs/>
        </w:rPr>
        <w:br/>
      </w:r>
      <w:r w:rsidR="00C506FC">
        <w:rPr>
          <w:rFonts w:ascii="Arial" w:hAnsi="Arial" w:cs="Arial"/>
          <w:bCs/>
        </w:rPr>
        <w:t>P</w:t>
      </w:r>
      <w:r w:rsidR="00074EA2" w:rsidRPr="009F5662">
        <w:rPr>
          <w:rFonts w:ascii="Arial" w:hAnsi="Arial" w:cs="Arial"/>
          <w:bCs/>
        </w:rPr>
        <w:t xml:space="preserve">hone </w:t>
      </w:r>
      <w:r w:rsidR="00C506FC">
        <w:rPr>
          <w:rFonts w:ascii="Arial" w:hAnsi="Arial" w:cs="Arial"/>
          <w:bCs/>
        </w:rPr>
        <w:t>n</w:t>
      </w:r>
      <w:r w:rsidR="00074EA2" w:rsidRPr="009F5662">
        <w:rPr>
          <w:rFonts w:ascii="Arial" w:hAnsi="Arial" w:cs="Arial"/>
          <w:bCs/>
        </w:rPr>
        <w:t>umber</w:t>
      </w:r>
      <w:r w:rsidR="00074EA2" w:rsidRPr="009F5662">
        <w:rPr>
          <w:rFonts w:ascii="Arial" w:hAnsi="Arial" w:cs="Arial"/>
          <w:bCs/>
        </w:rPr>
        <w:br/>
      </w:r>
      <w:r w:rsidR="00074EA2" w:rsidRPr="009F5662">
        <w:rPr>
          <w:rFonts w:ascii="Arial" w:hAnsi="Arial" w:cs="Arial"/>
          <w:bCs/>
        </w:rPr>
        <w:br/>
        <w:t>________________________________________</w:t>
      </w:r>
      <w:r w:rsidR="00074EA2" w:rsidRPr="009F5662">
        <w:rPr>
          <w:rFonts w:ascii="Arial" w:hAnsi="Arial" w:cs="Arial"/>
          <w:bCs/>
        </w:rPr>
        <w:br/>
      </w:r>
      <w:r w:rsidR="00C506FC">
        <w:rPr>
          <w:rFonts w:ascii="Arial" w:hAnsi="Arial" w:cs="Arial"/>
          <w:bCs/>
        </w:rPr>
        <w:t>E-mail a</w:t>
      </w:r>
      <w:r w:rsidR="00074EA2" w:rsidRPr="009F5662">
        <w:rPr>
          <w:rFonts w:ascii="Arial" w:hAnsi="Arial" w:cs="Arial"/>
          <w:bCs/>
        </w:rPr>
        <w:t>ddress</w:t>
      </w:r>
      <w:r w:rsidR="00074EA2" w:rsidRPr="009F5662">
        <w:rPr>
          <w:rFonts w:ascii="Arial" w:hAnsi="Arial" w:cs="Arial"/>
          <w:bCs/>
        </w:rPr>
        <w:br/>
      </w:r>
      <w:r w:rsidR="00074EA2" w:rsidRPr="009F5662">
        <w:rPr>
          <w:rFonts w:ascii="Arial" w:hAnsi="Arial" w:cs="Arial"/>
          <w:bCs/>
        </w:rPr>
        <w:br/>
        <w:t>________________________________________</w:t>
      </w:r>
      <w:r w:rsidR="00074EA2" w:rsidRPr="009F5662">
        <w:rPr>
          <w:rFonts w:ascii="Arial" w:hAnsi="Arial" w:cs="Arial"/>
          <w:bCs/>
        </w:rPr>
        <w:br/>
        <w:t>Date</w:t>
      </w:r>
    </w:p>
    <w:sectPr w:rsidR="00074EA2" w:rsidRPr="009F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76BC0"/>
    <w:multiLevelType w:val="multilevel"/>
    <w:tmpl w:val="F762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16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A2"/>
    <w:rsid w:val="00074EA2"/>
    <w:rsid w:val="00122106"/>
    <w:rsid w:val="002D1C30"/>
    <w:rsid w:val="004013F4"/>
    <w:rsid w:val="0044159D"/>
    <w:rsid w:val="00484523"/>
    <w:rsid w:val="00564A26"/>
    <w:rsid w:val="0069511A"/>
    <w:rsid w:val="00713D60"/>
    <w:rsid w:val="007951AB"/>
    <w:rsid w:val="007A43FA"/>
    <w:rsid w:val="009F5662"/>
    <w:rsid w:val="00C506FC"/>
    <w:rsid w:val="00C6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81CE46"/>
  <w15:chartTrackingRefBased/>
  <w15:docId w15:val="{31FDECCA-3099-4F90-8713-F53F0866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6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F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0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03055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53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833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0925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608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442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2023-05-02T14:32:00Z</dcterms:created>
  <dcterms:modified xsi:type="dcterms:W3CDTF">2023-05-02T14:32:00Z</dcterms:modified>
</cp:coreProperties>
</file>