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C2DD1" w14:textId="2181BDBC" w:rsidR="00437D90" w:rsidRPr="00CF24CE" w:rsidRDefault="006C1F93" w:rsidP="00437D90">
      <w:pPr>
        <w:spacing w:before="150" w:after="150" w:line="450" w:lineRule="atLeast"/>
        <w:outlineLvl w:val="0"/>
        <w:rPr>
          <w:rFonts w:eastAsia="Times New Roman" w:cs="Arial"/>
          <w:b/>
          <w:bCs/>
          <w:kern w:val="36"/>
        </w:rPr>
      </w:pPr>
      <w:r w:rsidRPr="00CF24CE">
        <w:rPr>
          <w:rFonts w:eastAsia="Times New Roman" w:cs="Arial"/>
          <w:b/>
          <w:bCs/>
          <w:kern w:val="36"/>
        </w:rPr>
        <w:t>ADA</w:t>
      </w:r>
      <w:r w:rsidR="00437D90" w:rsidRPr="00CF24CE">
        <w:rPr>
          <w:rFonts w:eastAsia="Times New Roman" w:cs="Arial"/>
          <w:b/>
          <w:bCs/>
          <w:kern w:val="36"/>
        </w:rPr>
        <w:t xml:space="preserve"> Compliance Questionnaire </w:t>
      </w:r>
    </w:p>
    <w:p w14:paraId="78D6AC06" w14:textId="5094EF14" w:rsidR="00E23315" w:rsidRPr="00465ADE" w:rsidRDefault="00437D90" w:rsidP="00E23315">
      <w:pPr>
        <w:spacing w:after="150" w:line="340" w:lineRule="atLeast"/>
        <w:rPr>
          <w:rFonts w:eastAsia="Times New Roman" w:cs="Arial"/>
        </w:rPr>
      </w:pPr>
      <w:r w:rsidRPr="00465ADE">
        <w:rPr>
          <w:rFonts w:eastAsia="Times New Roman" w:cs="Arial"/>
          <w:b/>
          <w:bCs/>
          <w:i/>
          <w:iCs/>
        </w:rPr>
        <w:t>Note to employers:</w:t>
      </w:r>
      <w:r w:rsidRPr="00465ADE">
        <w:rPr>
          <w:rFonts w:eastAsia="Times New Roman" w:cs="Arial"/>
          <w:i/>
          <w:iCs/>
        </w:rPr>
        <w:t xml:space="preserve"> This questionnaire serves as a basic tool for an employer’s determination of compliance with Title I of the </w:t>
      </w:r>
      <w:r w:rsidR="00E23315" w:rsidRPr="00465ADE">
        <w:rPr>
          <w:rFonts w:eastAsia="Times New Roman" w:cs="Arial"/>
          <w:i/>
          <w:iCs/>
        </w:rPr>
        <w:t xml:space="preserve">Americans </w:t>
      </w:r>
      <w:r w:rsidR="00D1419B">
        <w:rPr>
          <w:rFonts w:eastAsia="Times New Roman" w:cs="Arial"/>
          <w:i/>
          <w:iCs/>
        </w:rPr>
        <w:t>w</w:t>
      </w:r>
      <w:r w:rsidR="00E23315" w:rsidRPr="00465ADE">
        <w:rPr>
          <w:rFonts w:eastAsia="Times New Roman" w:cs="Arial"/>
          <w:i/>
          <w:iCs/>
        </w:rPr>
        <w:t>ith Disabilities Act (</w:t>
      </w:r>
      <w:r w:rsidRPr="00465ADE">
        <w:rPr>
          <w:rFonts w:eastAsia="Times New Roman" w:cs="Arial"/>
          <w:i/>
          <w:iCs/>
        </w:rPr>
        <w:t>ADA</w:t>
      </w:r>
      <w:r w:rsidR="00E23315" w:rsidRPr="00465ADE">
        <w:rPr>
          <w:rFonts w:eastAsia="Times New Roman" w:cs="Arial"/>
          <w:i/>
          <w:iCs/>
        </w:rPr>
        <w:t>)</w:t>
      </w:r>
      <w:r w:rsidR="00D1419B">
        <w:rPr>
          <w:rFonts w:eastAsia="Times New Roman" w:cs="Arial"/>
          <w:i/>
          <w:iCs/>
        </w:rPr>
        <w:t>,</w:t>
      </w:r>
      <w:r w:rsidR="00A77C82" w:rsidRPr="00465ADE">
        <w:rPr>
          <w:rFonts w:eastAsia="Times New Roman" w:cs="Arial"/>
          <w:i/>
          <w:iCs/>
        </w:rPr>
        <w:t xml:space="preserve"> as amended</w:t>
      </w:r>
      <w:r w:rsidRPr="00465ADE">
        <w:rPr>
          <w:rFonts w:eastAsia="Times New Roman" w:cs="Arial"/>
          <w:i/>
          <w:iCs/>
        </w:rPr>
        <w:t>.</w:t>
      </w:r>
      <w:r w:rsidR="00E23315" w:rsidRPr="00465ADE">
        <w:rPr>
          <w:rFonts w:eastAsia="Times New Roman" w:cs="Arial"/>
          <w:i/>
          <w:iCs/>
        </w:rPr>
        <w:t xml:space="preserve"> If your state’s disability protection provisions for employment differ from the federal law and regulations, you will need to complete additional steps. For complex ADA situations and determinations, SHRM strongly recommends that employers obtain legal counsel review.</w:t>
      </w:r>
    </w:p>
    <w:p w14:paraId="30A71D6B" w14:textId="09AB4AFE" w:rsidR="00437D90" w:rsidRPr="00465ADE" w:rsidRDefault="00437D90" w:rsidP="00437D90">
      <w:pPr>
        <w:spacing w:after="150" w:line="340" w:lineRule="atLeast"/>
        <w:rPr>
          <w:rFonts w:eastAsia="Times New Roman" w:cs="Arial"/>
        </w:rPr>
      </w:pPr>
      <w:r w:rsidRPr="00465ADE">
        <w:rPr>
          <w:rFonts w:eastAsia="Times New Roman" w:cs="Arial"/>
          <w:i/>
          <w:iCs/>
        </w:rPr>
        <w:t xml:space="preserve">Title I of the </w:t>
      </w:r>
      <w:r w:rsidR="00E23315" w:rsidRPr="00CF24CE">
        <w:rPr>
          <w:rFonts w:cs="Arial"/>
          <w:i/>
        </w:rPr>
        <w:t>ADA</w:t>
      </w:r>
      <w:r w:rsidR="00E23315" w:rsidRPr="00465ADE">
        <w:rPr>
          <w:rFonts w:cs="Arial"/>
        </w:rPr>
        <w:t xml:space="preserve"> </w:t>
      </w:r>
      <w:r w:rsidRPr="00465ADE">
        <w:rPr>
          <w:rFonts w:eastAsia="Times New Roman" w:cs="Arial"/>
          <w:i/>
          <w:iCs/>
        </w:rPr>
        <w:t xml:space="preserve">prohibits discrimination against qualified individuals with disabilities in job application procedures, hiring, firing, advancement, compensation, job training and other terms, conditions and privileges of employment. </w:t>
      </w:r>
    </w:p>
    <w:p w14:paraId="742D1E28" w14:textId="77777777" w:rsidR="00437D90" w:rsidRPr="00465ADE" w:rsidRDefault="00437D90" w:rsidP="00437D90">
      <w:pPr>
        <w:spacing w:after="150" w:line="340" w:lineRule="atLeast"/>
        <w:rPr>
          <w:rFonts w:eastAsia="Times New Roman" w:cs="Arial"/>
        </w:rPr>
      </w:pPr>
      <w:r w:rsidRPr="00465ADE">
        <w:rPr>
          <w:rFonts w:eastAsia="Times New Roman" w:cs="Arial"/>
        </w:rPr>
        <w:t xml:space="preserve">Individual </w:t>
      </w:r>
      <w:r w:rsidR="00E23315" w:rsidRPr="00465ADE">
        <w:rPr>
          <w:rFonts w:eastAsia="Times New Roman" w:cs="Arial"/>
        </w:rPr>
        <w:t xml:space="preserve">Name </w:t>
      </w:r>
      <w:r w:rsidRPr="00465ADE">
        <w:rPr>
          <w:rFonts w:eastAsia="Times New Roman" w:cs="Arial"/>
        </w:rPr>
        <w:t>(Applicant or Employee):</w:t>
      </w:r>
    </w:p>
    <w:p w14:paraId="01EAE902" w14:textId="77777777" w:rsidR="00437D90" w:rsidRPr="00465ADE" w:rsidRDefault="00437D90" w:rsidP="00437D90">
      <w:pPr>
        <w:spacing w:after="150" w:line="340" w:lineRule="atLeast"/>
        <w:rPr>
          <w:rFonts w:eastAsia="Times New Roman" w:cs="Arial"/>
        </w:rPr>
      </w:pPr>
      <w:r w:rsidRPr="00465ADE">
        <w:rPr>
          <w:rFonts w:eastAsia="Times New Roman" w:cs="Arial"/>
        </w:rPr>
        <w:t>Position:</w:t>
      </w:r>
    </w:p>
    <w:p w14:paraId="2BF9AA99" w14:textId="77777777" w:rsidR="00437D90" w:rsidRPr="00465ADE" w:rsidRDefault="00437D90" w:rsidP="00437D90">
      <w:pPr>
        <w:spacing w:after="150" w:line="340" w:lineRule="atLeast"/>
        <w:rPr>
          <w:rFonts w:eastAsia="Times New Roman" w:cs="Arial"/>
        </w:rPr>
      </w:pPr>
      <w:r w:rsidRPr="00465ADE">
        <w:rPr>
          <w:rFonts w:eastAsia="Times New Roman" w:cs="Arial"/>
        </w:rPr>
        <w:t xml:space="preserve">Department: </w:t>
      </w:r>
      <w:bookmarkStart w:id="0" w:name="_GoBack"/>
      <w:bookmarkEnd w:id="0"/>
    </w:p>
    <w:p w14:paraId="24128441" w14:textId="77777777" w:rsidR="00437D90" w:rsidRPr="00465ADE" w:rsidRDefault="00437D90" w:rsidP="00437D90">
      <w:pPr>
        <w:spacing w:after="150" w:line="340" w:lineRule="atLeast"/>
        <w:rPr>
          <w:rFonts w:eastAsia="Times New Roman" w:cs="Arial"/>
        </w:rPr>
      </w:pPr>
      <w:r w:rsidRPr="00465ADE">
        <w:rPr>
          <w:rFonts w:eastAsia="Times New Roman" w:cs="Arial"/>
        </w:rPr>
        <w:t>Supervisor:</w:t>
      </w:r>
    </w:p>
    <w:p w14:paraId="756885D4" w14:textId="77777777" w:rsidR="00437D90" w:rsidRPr="00465ADE" w:rsidRDefault="00437D90" w:rsidP="00437D90">
      <w:pPr>
        <w:spacing w:after="150" w:line="340" w:lineRule="atLeast"/>
        <w:rPr>
          <w:rFonts w:eastAsia="Times New Roman" w:cs="Arial"/>
        </w:rPr>
      </w:pPr>
      <w:r w:rsidRPr="00465ADE">
        <w:rPr>
          <w:rFonts w:eastAsia="Times New Roman" w:cs="Arial"/>
        </w:rPr>
        <w:t xml:space="preserve">Completed by: </w:t>
      </w:r>
    </w:p>
    <w:p w14:paraId="45E31C83" w14:textId="77777777" w:rsidR="00437D90" w:rsidRPr="00465ADE" w:rsidRDefault="00437D90" w:rsidP="00437D90">
      <w:pPr>
        <w:spacing w:after="150" w:line="340" w:lineRule="atLeast"/>
        <w:rPr>
          <w:rFonts w:eastAsia="Times New Roman" w:cs="Arial"/>
        </w:rPr>
      </w:pPr>
      <w:r w:rsidRPr="00465ADE">
        <w:rPr>
          <w:rFonts w:eastAsia="Times New Roman" w:cs="Arial"/>
        </w:rPr>
        <w:t xml:space="preserve">Date Completed: </w:t>
      </w:r>
    </w:p>
    <w:p w14:paraId="34C9A93A" w14:textId="29C8563E" w:rsidR="00437D90" w:rsidRPr="00CF24CE" w:rsidRDefault="00570816">
      <w:pPr>
        <w:spacing w:after="150" w:line="340" w:lineRule="atLeast"/>
        <w:rPr>
          <w:rFonts w:eastAsia="Times New Roman" w:cs="Arial"/>
        </w:rPr>
      </w:pPr>
      <w:r w:rsidRPr="00570816">
        <w:rPr>
          <w:rFonts w:eastAsia="Times New Roman" w:cs="Arial"/>
          <w:b/>
          <w:bCs/>
        </w:rPr>
        <w:t>1.</w:t>
      </w:r>
      <w:r>
        <w:rPr>
          <w:rFonts w:eastAsia="Times New Roman" w:cs="Arial"/>
          <w:b/>
          <w:bCs/>
        </w:rPr>
        <w:t xml:space="preserve"> </w:t>
      </w:r>
      <w:r w:rsidR="00E23315" w:rsidRPr="00CF24CE">
        <w:rPr>
          <w:rFonts w:eastAsia="Times New Roman" w:cs="Arial"/>
          <w:b/>
          <w:bCs/>
        </w:rPr>
        <w:t>Is the Employer Covered</w:t>
      </w:r>
      <w:r w:rsidR="00437D90" w:rsidRPr="00CF24CE">
        <w:rPr>
          <w:rFonts w:eastAsia="Times New Roman" w:cs="Arial"/>
          <w:b/>
          <w:bCs/>
        </w:rPr>
        <w:t xml:space="preserve">? </w:t>
      </w:r>
    </w:p>
    <w:p w14:paraId="376DF588" w14:textId="7CC595C2" w:rsidR="00437D90" w:rsidRPr="00465ADE" w:rsidRDefault="00437D90" w:rsidP="00437D90">
      <w:pPr>
        <w:spacing w:after="150" w:line="340" w:lineRule="atLeast"/>
        <w:rPr>
          <w:rFonts w:eastAsia="Times New Roman" w:cs="Arial"/>
        </w:rPr>
      </w:pPr>
      <w:r w:rsidRPr="00465ADE">
        <w:rPr>
          <w:rFonts w:eastAsia="Times New Roman" w:cs="Arial"/>
        </w:rPr>
        <w:t xml:space="preserve">An employer covered by </w:t>
      </w:r>
      <w:r w:rsidR="00E23315" w:rsidRPr="00465ADE">
        <w:rPr>
          <w:rFonts w:eastAsia="Times New Roman" w:cs="Arial"/>
        </w:rPr>
        <w:t xml:space="preserve">the </w:t>
      </w:r>
      <w:r w:rsidRPr="00465ADE">
        <w:rPr>
          <w:rFonts w:eastAsia="Times New Roman" w:cs="Arial"/>
        </w:rPr>
        <w:t xml:space="preserve">ADA is a person or entity engaged in an industry affecting commerce with 15 or more employees for each working day in each of 20 or more calendar weeks in the current or preceding calendar year. The ADA </w:t>
      </w:r>
      <w:r w:rsidR="00E23315" w:rsidRPr="00465ADE">
        <w:rPr>
          <w:rFonts w:eastAsia="Times New Roman" w:cs="Arial"/>
        </w:rPr>
        <w:t xml:space="preserve">also </w:t>
      </w:r>
      <w:r w:rsidRPr="00465ADE">
        <w:rPr>
          <w:rFonts w:eastAsia="Times New Roman" w:cs="Arial"/>
        </w:rPr>
        <w:t>covers state and local governments</w:t>
      </w:r>
      <w:r w:rsidR="00E23315" w:rsidRPr="00465ADE">
        <w:rPr>
          <w:rFonts w:eastAsia="Times New Roman" w:cs="Arial"/>
        </w:rPr>
        <w:t>,</w:t>
      </w:r>
      <w:r w:rsidRPr="00465ADE">
        <w:rPr>
          <w:rFonts w:eastAsia="Times New Roman" w:cs="Arial"/>
        </w:rPr>
        <w:t xml:space="preserve"> employment agencies</w:t>
      </w:r>
      <w:r w:rsidR="00D1419B">
        <w:rPr>
          <w:rFonts w:eastAsia="Times New Roman" w:cs="Arial"/>
        </w:rPr>
        <w:t>,</w:t>
      </w:r>
      <w:r w:rsidRPr="00465ADE">
        <w:rPr>
          <w:rFonts w:eastAsia="Times New Roman" w:cs="Arial"/>
        </w:rPr>
        <w:t xml:space="preserve"> and labor organizations. The ADA's nondiscrimination standards apply to federal</w:t>
      </w:r>
      <w:r w:rsidR="00D1419B">
        <w:rPr>
          <w:rFonts w:eastAsia="Times New Roman" w:cs="Arial"/>
        </w:rPr>
        <w:t>-</w:t>
      </w:r>
      <w:r w:rsidRPr="00465ADE">
        <w:rPr>
          <w:rFonts w:eastAsia="Times New Roman" w:cs="Arial"/>
        </w:rPr>
        <w:t xml:space="preserve">sector employees under </w:t>
      </w:r>
      <w:r w:rsidR="00E23315" w:rsidRPr="00CF24CE">
        <w:rPr>
          <w:rFonts w:eastAsia="Times New Roman" w:cs="Arial"/>
        </w:rPr>
        <w:t>section 501 of the Rehabilitation Act.</w:t>
      </w:r>
    </w:p>
    <w:p w14:paraId="1071259F" w14:textId="77777777" w:rsidR="00437D90" w:rsidRPr="00465ADE" w:rsidRDefault="00437D90" w:rsidP="00CF24CE">
      <w:pPr>
        <w:spacing w:after="150" w:line="340" w:lineRule="atLeast"/>
        <w:ind w:left="720"/>
        <w:rPr>
          <w:rFonts w:eastAsia="Times New Roman" w:cs="Arial"/>
        </w:rPr>
      </w:pPr>
      <w:r w:rsidRPr="00465ADE">
        <w:rPr>
          <w:rFonts w:eastAsia="Times New Roman" w:cs="Arial"/>
          <w:b/>
          <w:bCs/>
          <w:i/>
          <w:iCs/>
        </w:rPr>
        <w:t>Is the employer covered? __ Yes ___ No</w:t>
      </w:r>
    </w:p>
    <w:p w14:paraId="5FBCF59D" w14:textId="2ECE8032" w:rsidR="00437D90" w:rsidRPr="00465ADE" w:rsidRDefault="00570816" w:rsidP="00437D90">
      <w:pPr>
        <w:spacing w:after="150" w:line="340" w:lineRule="atLeast"/>
        <w:rPr>
          <w:rFonts w:eastAsia="Times New Roman" w:cs="Arial"/>
        </w:rPr>
      </w:pPr>
      <w:r>
        <w:rPr>
          <w:rFonts w:eastAsia="Times New Roman" w:cs="Arial"/>
          <w:b/>
          <w:bCs/>
        </w:rPr>
        <w:t xml:space="preserve">2. </w:t>
      </w:r>
      <w:r w:rsidR="00E23315" w:rsidRPr="00465ADE">
        <w:rPr>
          <w:rFonts w:eastAsia="Times New Roman" w:cs="Arial"/>
          <w:b/>
          <w:bCs/>
        </w:rPr>
        <w:t xml:space="preserve">Has the Individual Provided Notification to the Employer of the Need for Accommodation? </w:t>
      </w:r>
    </w:p>
    <w:p w14:paraId="6F27725B" w14:textId="7A56C225" w:rsidR="00437D90" w:rsidRPr="00465ADE" w:rsidRDefault="00437D90" w:rsidP="00437D90">
      <w:pPr>
        <w:spacing w:after="150" w:line="340" w:lineRule="atLeast"/>
        <w:rPr>
          <w:rFonts w:eastAsia="Times New Roman" w:cs="Arial"/>
        </w:rPr>
      </w:pPr>
      <w:r w:rsidRPr="00465ADE">
        <w:rPr>
          <w:rFonts w:eastAsia="Times New Roman" w:cs="Arial"/>
        </w:rPr>
        <w:t xml:space="preserve">The </w:t>
      </w:r>
      <w:r w:rsidR="00D1419B">
        <w:rPr>
          <w:rFonts w:eastAsia="Times New Roman" w:cs="Arial"/>
        </w:rPr>
        <w:t>Equal Employment Opportunity Commission (</w:t>
      </w:r>
      <w:r w:rsidRPr="00465ADE">
        <w:rPr>
          <w:rFonts w:eastAsia="Times New Roman" w:cs="Arial"/>
        </w:rPr>
        <w:t>EEOC</w:t>
      </w:r>
      <w:r w:rsidR="00D1419B">
        <w:rPr>
          <w:rFonts w:eastAsia="Times New Roman" w:cs="Arial"/>
        </w:rPr>
        <w:t>)</w:t>
      </w:r>
      <w:r w:rsidRPr="00465ADE">
        <w:rPr>
          <w:rFonts w:eastAsia="Times New Roman" w:cs="Arial"/>
        </w:rPr>
        <w:t xml:space="preserve"> states that an employer generally does not have to provide a reasonable accommodation unless an individual with a disability has asked for one. A request can be a statement in "plain English" that an individual needs an adjustment or change in the application process or at work for a reason related to a medical condition. The request does not have to include the terms "ADA" or "reasonable accommodation," and the request does not have to be in writing, although the employer may ask for written documentation. A family member, friend, health professional, rehabilitation </w:t>
      </w:r>
      <w:r w:rsidRPr="00465ADE">
        <w:rPr>
          <w:rFonts w:eastAsia="Times New Roman" w:cs="Arial"/>
        </w:rPr>
        <w:lastRenderedPageBreak/>
        <w:t xml:space="preserve">counselor or other representative also may request a reasonable accommodation on behalf of an individual with a disability. </w:t>
      </w:r>
    </w:p>
    <w:p w14:paraId="59A5C5D8" w14:textId="589F64F3" w:rsidR="00437D90" w:rsidRDefault="00437D90" w:rsidP="00CF24CE">
      <w:pPr>
        <w:spacing w:after="150" w:line="340" w:lineRule="atLeast"/>
        <w:ind w:left="720"/>
        <w:rPr>
          <w:rFonts w:eastAsia="Times New Roman" w:cs="Arial"/>
          <w:b/>
          <w:bCs/>
          <w:i/>
          <w:iCs/>
        </w:rPr>
      </w:pPr>
      <w:r w:rsidRPr="00465ADE">
        <w:rPr>
          <w:rFonts w:eastAsia="Times New Roman" w:cs="Arial"/>
          <w:b/>
          <w:bCs/>
          <w:i/>
          <w:iCs/>
        </w:rPr>
        <w:t xml:space="preserve">Has the individual provided information that a job modification is needed due to a medical condition that may qualify as a disability under the ADA or provided other information to start the ADA process? ___ Yes ___ No </w:t>
      </w:r>
      <w:r w:rsidR="00E3570D">
        <w:rPr>
          <w:rFonts w:eastAsia="Times New Roman" w:cs="Arial"/>
          <w:b/>
          <w:bCs/>
          <w:i/>
          <w:iCs/>
        </w:rPr>
        <w:t xml:space="preserve"> </w:t>
      </w:r>
    </w:p>
    <w:p w14:paraId="47A3D153" w14:textId="77777777" w:rsidR="00570816" w:rsidRDefault="00570816" w:rsidP="00570816">
      <w:pPr>
        <w:spacing w:after="150" w:line="340" w:lineRule="atLeast"/>
        <w:rPr>
          <w:rFonts w:eastAsia="Times New Roman" w:cs="Arial"/>
        </w:rPr>
      </w:pPr>
      <w:r>
        <w:rPr>
          <w:rFonts w:eastAsia="Times New Roman" w:cs="Arial"/>
        </w:rPr>
        <w:t>A</w:t>
      </w:r>
      <w:r w:rsidRPr="00570816">
        <w:rPr>
          <w:rFonts w:eastAsia="Times New Roman" w:cs="Arial"/>
        </w:rPr>
        <w:t xml:space="preserve">n employer should initiate </w:t>
      </w:r>
      <w:r>
        <w:rPr>
          <w:rFonts w:eastAsia="Times New Roman" w:cs="Arial"/>
        </w:rPr>
        <w:t>discussions regarding</w:t>
      </w:r>
      <w:r w:rsidRPr="00570816">
        <w:rPr>
          <w:rFonts w:eastAsia="Times New Roman" w:cs="Arial"/>
        </w:rPr>
        <w:t xml:space="preserve"> </w:t>
      </w:r>
      <w:r>
        <w:rPr>
          <w:rFonts w:eastAsia="Times New Roman" w:cs="Arial"/>
        </w:rPr>
        <w:t xml:space="preserve">necessary </w:t>
      </w:r>
      <w:r w:rsidRPr="00570816">
        <w:rPr>
          <w:rFonts w:eastAsia="Times New Roman" w:cs="Arial"/>
        </w:rPr>
        <w:t>reasonable accommodation</w:t>
      </w:r>
      <w:r>
        <w:rPr>
          <w:rFonts w:eastAsia="Times New Roman" w:cs="Arial"/>
        </w:rPr>
        <w:t>s</w:t>
      </w:r>
      <w:r w:rsidRPr="00570816">
        <w:rPr>
          <w:rFonts w:eastAsia="Times New Roman" w:cs="Arial"/>
        </w:rPr>
        <w:t xml:space="preserve"> without being asked </w:t>
      </w:r>
      <w:r>
        <w:rPr>
          <w:rFonts w:eastAsia="Times New Roman" w:cs="Arial"/>
        </w:rPr>
        <w:t>when</w:t>
      </w:r>
      <w:r w:rsidRPr="00570816">
        <w:rPr>
          <w:rFonts w:eastAsia="Times New Roman" w:cs="Arial"/>
        </w:rPr>
        <w:t xml:space="preserve">: </w:t>
      </w:r>
    </w:p>
    <w:p w14:paraId="72A23F88" w14:textId="77777777" w:rsidR="00570816" w:rsidRPr="00CF24CE" w:rsidRDefault="00570816" w:rsidP="00CF24CE">
      <w:pPr>
        <w:pStyle w:val="ListParagraph"/>
        <w:numPr>
          <w:ilvl w:val="0"/>
          <w:numId w:val="25"/>
        </w:numPr>
        <w:spacing w:after="150" w:line="340" w:lineRule="atLeast"/>
        <w:rPr>
          <w:rFonts w:eastAsia="Times New Roman" w:cs="Arial"/>
        </w:rPr>
      </w:pPr>
      <w:r w:rsidRPr="00CF24CE">
        <w:rPr>
          <w:rFonts w:eastAsia="Times New Roman" w:cs="Arial"/>
        </w:rPr>
        <w:t>The employer knows that the employee has a disability.</w:t>
      </w:r>
    </w:p>
    <w:p w14:paraId="556C3133" w14:textId="77777777" w:rsidR="00570816" w:rsidRPr="00CF24CE" w:rsidRDefault="00570816" w:rsidP="00CF24CE">
      <w:pPr>
        <w:pStyle w:val="ListParagraph"/>
        <w:numPr>
          <w:ilvl w:val="0"/>
          <w:numId w:val="25"/>
        </w:numPr>
        <w:spacing w:after="150" w:line="340" w:lineRule="atLeast"/>
        <w:rPr>
          <w:rFonts w:eastAsia="Times New Roman" w:cs="Arial"/>
        </w:rPr>
      </w:pPr>
      <w:r w:rsidRPr="00CF24CE">
        <w:rPr>
          <w:rFonts w:eastAsia="Times New Roman" w:cs="Arial"/>
        </w:rPr>
        <w:t>The employer knows, or has reason to know, that the employee is experiencing workplace problems because of the disability.</w:t>
      </w:r>
    </w:p>
    <w:p w14:paraId="32A867D7" w14:textId="77777777" w:rsidR="00570816" w:rsidRPr="00CF24CE" w:rsidRDefault="00570816" w:rsidP="00CF24CE">
      <w:pPr>
        <w:pStyle w:val="ListParagraph"/>
        <w:numPr>
          <w:ilvl w:val="0"/>
          <w:numId w:val="25"/>
        </w:numPr>
        <w:spacing w:after="150" w:line="340" w:lineRule="atLeast"/>
        <w:rPr>
          <w:rFonts w:eastAsia="Times New Roman" w:cs="Arial"/>
        </w:rPr>
      </w:pPr>
      <w:r w:rsidRPr="00CF24CE">
        <w:rPr>
          <w:rFonts w:eastAsia="Times New Roman" w:cs="Arial"/>
        </w:rPr>
        <w:t xml:space="preserve">The employer knows, or has reason to know, that the disability prevents the employee from requesting a reasonable accommodation. </w:t>
      </w:r>
    </w:p>
    <w:p w14:paraId="01A475AE" w14:textId="75F0A3BA" w:rsidR="00570816" w:rsidRPr="00570816" w:rsidRDefault="00570816" w:rsidP="00570816">
      <w:pPr>
        <w:spacing w:after="150" w:line="340" w:lineRule="atLeast"/>
        <w:rPr>
          <w:rFonts w:eastAsia="Times New Roman" w:cs="Arial"/>
        </w:rPr>
      </w:pPr>
      <w:r w:rsidRPr="00570816">
        <w:rPr>
          <w:rFonts w:eastAsia="Times New Roman" w:cs="Arial"/>
        </w:rPr>
        <w:t xml:space="preserve">If the individual with a disability states that </w:t>
      </w:r>
      <w:r w:rsidR="00D1419B">
        <w:rPr>
          <w:rFonts w:eastAsia="Times New Roman" w:cs="Arial"/>
        </w:rPr>
        <w:t>he or she</w:t>
      </w:r>
      <w:r w:rsidRPr="00570816">
        <w:rPr>
          <w:rFonts w:eastAsia="Times New Roman" w:cs="Arial"/>
        </w:rPr>
        <w:t xml:space="preserve"> does not need a reasonable accommodation, the employer will have fulfilled its obligation.</w:t>
      </w:r>
    </w:p>
    <w:p w14:paraId="3A19317D" w14:textId="690E3F8E" w:rsidR="00437D90" w:rsidRPr="00465ADE" w:rsidRDefault="00437D90" w:rsidP="00437D90">
      <w:pPr>
        <w:spacing w:after="150" w:line="340" w:lineRule="atLeast"/>
        <w:rPr>
          <w:rFonts w:eastAsia="Times New Roman" w:cs="Arial"/>
        </w:rPr>
      </w:pPr>
      <w:r w:rsidRPr="00465ADE">
        <w:rPr>
          <w:rFonts w:eastAsia="Times New Roman" w:cs="Arial"/>
          <w:b/>
          <w:bCs/>
        </w:rPr>
        <w:t xml:space="preserve">3. </w:t>
      </w:r>
      <w:r w:rsidR="005433EA" w:rsidRPr="00465ADE">
        <w:rPr>
          <w:rFonts w:eastAsia="Times New Roman" w:cs="Arial"/>
          <w:b/>
          <w:bCs/>
        </w:rPr>
        <w:t xml:space="preserve">Is the Individual Qualified as Defined by the ADA? </w:t>
      </w:r>
    </w:p>
    <w:p w14:paraId="738C6428" w14:textId="0B5D6147" w:rsidR="00437D90" w:rsidRPr="00465ADE" w:rsidRDefault="005433EA" w:rsidP="00437D90">
      <w:pPr>
        <w:spacing w:after="150" w:line="340" w:lineRule="atLeast"/>
        <w:rPr>
          <w:rFonts w:eastAsia="Times New Roman" w:cs="Arial"/>
        </w:rPr>
      </w:pPr>
      <w:r w:rsidRPr="00465ADE">
        <w:rPr>
          <w:rFonts w:eastAsia="Times New Roman" w:cs="Arial"/>
        </w:rPr>
        <w:t>T</w:t>
      </w:r>
      <w:r w:rsidR="00437D90" w:rsidRPr="00465ADE">
        <w:rPr>
          <w:rFonts w:eastAsia="Times New Roman" w:cs="Arial"/>
        </w:rPr>
        <w:t>he ADA “prohibits discrimination against qualified individuals with disabilities.” As defined by the ADA, a qualified individual with a disability is 1) an individual with a disability who satisfies the requisite skill, experience, education and other job-related requirements of the employment position such individual holds or desires</w:t>
      </w:r>
      <w:r w:rsidR="00D1419B">
        <w:rPr>
          <w:rFonts w:eastAsia="Times New Roman" w:cs="Arial"/>
        </w:rPr>
        <w:t>,</w:t>
      </w:r>
      <w:r w:rsidR="00437D90" w:rsidRPr="00465ADE">
        <w:rPr>
          <w:rFonts w:eastAsia="Times New Roman" w:cs="Arial"/>
        </w:rPr>
        <w:t xml:space="preserve"> and 2) </w:t>
      </w:r>
      <w:r w:rsidR="002F18AD" w:rsidRPr="00465ADE">
        <w:rPr>
          <w:rFonts w:eastAsia="Times New Roman" w:cs="Arial"/>
        </w:rPr>
        <w:t xml:space="preserve">an </w:t>
      </w:r>
      <w:r w:rsidR="00437D90" w:rsidRPr="00465ADE">
        <w:rPr>
          <w:rFonts w:eastAsia="Times New Roman" w:cs="Arial"/>
        </w:rPr>
        <w:t>individual who, with or without reasonable accommodation, can perform the essential functions of such position.</w:t>
      </w:r>
    </w:p>
    <w:p w14:paraId="6BEB4FA9" w14:textId="5A75A21C" w:rsidR="00437D90" w:rsidRPr="00465ADE" w:rsidRDefault="00437D90" w:rsidP="00CF24CE">
      <w:pPr>
        <w:spacing w:after="150" w:line="340" w:lineRule="atLeast"/>
        <w:ind w:left="720"/>
        <w:rPr>
          <w:rFonts w:eastAsia="Times New Roman" w:cs="Arial"/>
        </w:rPr>
      </w:pPr>
      <w:r w:rsidRPr="00465ADE">
        <w:rPr>
          <w:rFonts w:eastAsia="Times New Roman" w:cs="Arial"/>
          <w:b/>
          <w:bCs/>
          <w:i/>
          <w:iCs/>
        </w:rPr>
        <w:t>Does the individual have the requisite skills, experience and education</w:t>
      </w:r>
      <w:r w:rsidR="00D1419B">
        <w:rPr>
          <w:rFonts w:eastAsia="Times New Roman" w:cs="Arial"/>
          <w:b/>
          <w:bCs/>
          <w:i/>
          <w:iCs/>
        </w:rPr>
        <w:t>,</w:t>
      </w:r>
      <w:r w:rsidRPr="00465ADE">
        <w:rPr>
          <w:rFonts w:eastAsia="Times New Roman" w:cs="Arial"/>
          <w:b/>
          <w:bCs/>
          <w:i/>
          <w:iCs/>
        </w:rPr>
        <w:t xml:space="preserve"> and </w:t>
      </w:r>
      <w:r w:rsidR="00D1419B">
        <w:rPr>
          <w:rFonts w:eastAsia="Times New Roman" w:cs="Arial"/>
          <w:b/>
          <w:bCs/>
          <w:i/>
          <w:iCs/>
        </w:rPr>
        <w:t xml:space="preserve">does he or she </w:t>
      </w:r>
      <w:r w:rsidRPr="00465ADE">
        <w:rPr>
          <w:rFonts w:eastAsia="Times New Roman" w:cs="Arial"/>
          <w:b/>
          <w:bCs/>
          <w:i/>
          <w:iCs/>
        </w:rPr>
        <w:t>meet other job-related requirements? ___ Yes ___No</w:t>
      </w:r>
    </w:p>
    <w:p w14:paraId="3D5BED6C" w14:textId="77777777" w:rsidR="00437D90" w:rsidRPr="00465ADE" w:rsidRDefault="00437D90" w:rsidP="00CF24CE">
      <w:pPr>
        <w:spacing w:after="150" w:line="340" w:lineRule="atLeast"/>
        <w:ind w:left="720"/>
        <w:rPr>
          <w:rFonts w:eastAsia="Times New Roman" w:cs="Arial"/>
        </w:rPr>
      </w:pPr>
      <w:r w:rsidRPr="00465ADE">
        <w:rPr>
          <w:rFonts w:eastAsia="Times New Roman" w:cs="Arial"/>
        </w:rPr>
        <w:t>Describe how this determination is made:</w:t>
      </w:r>
    </w:p>
    <w:p w14:paraId="0AB018C9" w14:textId="73E7F269" w:rsidR="00437D90" w:rsidRPr="00465ADE" w:rsidRDefault="00437D90" w:rsidP="00CF24CE">
      <w:pPr>
        <w:spacing w:after="150" w:line="340" w:lineRule="atLeast"/>
        <w:ind w:left="720"/>
        <w:rPr>
          <w:rFonts w:eastAsia="Times New Roman" w:cs="Arial"/>
        </w:rPr>
      </w:pPr>
      <w:r w:rsidRPr="00465ADE">
        <w:rPr>
          <w:rFonts w:eastAsia="Times New Roman" w:cs="Arial"/>
          <w:b/>
          <w:bCs/>
          <w:i/>
          <w:iCs/>
        </w:rPr>
        <w:t>Can the individual who desires or holds the position perform the essential functions of the job with or without an accommodation?</w:t>
      </w:r>
      <w:r w:rsidR="006C1F93" w:rsidRPr="006C1F93">
        <w:rPr>
          <w:rFonts w:eastAsia="Times New Roman" w:cs="Arial"/>
          <w:b/>
          <w:bCs/>
          <w:i/>
          <w:iCs/>
        </w:rPr>
        <w:t xml:space="preserve"> </w:t>
      </w:r>
      <w:r w:rsidR="006C1F93" w:rsidRPr="00465ADE">
        <w:rPr>
          <w:rFonts w:eastAsia="Times New Roman" w:cs="Arial"/>
          <w:b/>
          <w:bCs/>
          <w:i/>
          <w:iCs/>
        </w:rPr>
        <w:t>___ Yes ___No</w:t>
      </w:r>
    </w:p>
    <w:p w14:paraId="20B3949D" w14:textId="77777777" w:rsidR="00437D90" w:rsidRPr="00465ADE" w:rsidRDefault="00437D90" w:rsidP="00CF24CE">
      <w:pPr>
        <w:spacing w:after="150" w:line="340" w:lineRule="atLeast"/>
        <w:ind w:left="720"/>
        <w:rPr>
          <w:rFonts w:eastAsia="Times New Roman" w:cs="Arial"/>
        </w:rPr>
      </w:pPr>
      <w:r w:rsidRPr="00465ADE">
        <w:rPr>
          <w:rFonts w:eastAsia="Times New Roman" w:cs="Arial"/>
        </w:rPr>
        <w:t>What are the essential functions of the job?</w:t>
      </w:r>
    </w:p>
    <w:p w14:paraId="24590A5A" w14:textId="77777777" w:rsidR="00437D90" w:rsidRPr="00465ADE" w:rsidRDefault="00437D90" w:rsidP="00CF24CE">
      <w:pPr>
        <w:spacing w:after="150" w:line="340" w:lineRule="atLeast"/>
        <w:ind w:left="720"/>
        <w:rPr>
          <w:rFonts w:eastAsia="Times New Roman" w:cs="Arial"/>
        </w:rPr>
      </w:pPr>
      <w:r w:rsidRPr="00465ADE">
        <w:rPr>
          <w:rFonts w:eastAsia="Times New Roman" w:cs="Arial"/>
        </w:rPr>
        <w:t xml:space="preserve">How are these documented? If by a job description, attach the description. </w:t>
      </w:r>
    </w:p>
    <w:p w14:paraId="15CD7375" w14:textId="0478DEAC" w:rsidR="00437D90" w:rsidRPr="00465ADE" w:rsidRDefault="00437D90" w:rsidP="00437D90">
      <w:pPr>
        <w:spacing w:after="150" w:line="340" w:lineRule="atLeast"/>
        <w:rPr>
          <w:rFonts w:eastAsia="Times New Roman" w:cs="Arial"/>
        </w:rPr>
      </w:pPr>
      <w:r w:rsidRPr="00465ADE">
        <w:rPr>
          <w:rFonts w:eastAsia="Times New Roman" w:cs="Arial"/>
          <w:b/>
          <w:bCs/>
        </w:rPr>
        <w:t xml:space="preserve">4. </w:t>
      </w:r>
      <w:r w:rsidR="005433EA" w:rsidRPr="00465ADE">
        <w:rPr>
          <w:rFonts w:eastAsia="Times New Roman" w:cs="Arial"/>
          <w:b/>
          <w:bCs/>
        </w:rPr>
        <w:t xml:space="preserve">Does the Individual Have a Disability as Defined by the ADA? </w:t>
      </w:r>
    </w:p>
    <w:p w14:paraId="05D30C33" w14:textId="77777777" w:rsidR="00437D90" w:rsidRPr="00465ADE" w:rsidRDefault="00437D90" w:rsidP="00437D90">
      <w:pPr>
        <w:spacing w:after="150" w:line="340" w:lineRule="atLeast"/>
        <w:rPr>
          <w:rFonts w:eastAsia="Times New Roman" w:cs="Arial"/>
        </w:rPr>
      </w:pPr>
      <w:r w:rsidRPr="00465ADE">
        <w:rPr>
          <w:rFonts w:eastAsia="Times New Roman" w:cs="Arial"/>
        </w:rPr>
        <w:t xml:space="preserve">The ADA defines </w:t>
      </w:r>
      <w:r w:rsidRPr="00CF24CE">
        <w:rPr>
          <w:rFonts w:eastAsia="Times New Roman" w:cs="Arial"/>
          <w:bCs/>
        </w:rPr>
        <w:t>an individual with a disability</w:t>
      </w:r>
      <w:r w:rsidRPr="00465ADE">
        <w:rPr>
          <w:rFonts w:eastAsia="Times New Roman" w:cs="Arial"/>
        </w:rPr>
        <w:t xml:space="preserve"> as a person who:</w:t>
      </w:r>
    </w:p>
    <w:p w14:paraId="0C87B8F4" w14:textId="0FFF05C2" w:rsidR="00236958" w:rsidRPr="00CF24CE" w:rsidRDefault="00437D90" w:rsidP="00CF24CE">
      <w:pPr>
        <w:pStyle w:val="ListParagraph"/>
        <w:numPr>
          <w:ilvl w:val="0"/>
          <w:numId w:val="23"/>
        </w:numPr>
        <w:spacing w:after="150" w:line="340" w:lineRule="atLeast"/>
        <w:rPr>
          <w:rFonts w:eastAsia="Times New Roman" w:cs="Arial"/>
        </w:rPr>
      </w:pPr>
      <w:r w:rsidRPr="00CF24CE">
        <w:rPr>
          <w:rFonts w:eastAsia="Times New Roman" w:cs="Arial"/>
        </w:rPr>
        <w:t>Has a physical or mental impairment that substantially limits one or more major life activities</w:t>
      </w:r>
      <w:r w:rsidR="00236958" w:rsidRPr="00CF24CE">
        <w:rPr>
          <w:rFonts w:eastAsia="Times New Roman" w:cs="Arial"/>
        </w:rPr>
        <w:t>.</w:t>
      </w:r>
    </w:p>
    <w:p w14:paraId="4DCF1380" w14:textId="502D4C96" w:rsidR="00236958" w:rsidRPr="00CF24CE" w:rsidRDefault="00437D90" w:rsidP="00CF24CE">
      <w:pPr>
        <w:pStyle w:val="ListParagraph"/>
        <w:numPr>
          <w:ilvl w:val="0"/>
          <w:numId w:val="23"/>
        </w:numPr>
        <w:spacing w:after="150" w:line="340" w:lineRule="atLeast"/>
        <w:rPr>
          <w:rFonts w:eastAsia="Times New Roman" w:cs="Arial"/>
        </w:rPr>
      </w:pPr>
      <w:r w:rsidRPr="00CF24CE">
        <w:rPr>
          <w:rFonts w:eastAsia="Times New Roman" w:cs="Arial"/>
        </w:rPr>
        <w:lastRenderedPageBreak/>
        <w:t xml:space="preserve">Has a record of such an </w:t>
      </w:r>
      <w:proofErr w:type="gramStart"/>
      <w:r w:rsidRPr="00CF24CE">
        <w:rPr>
          <w:rFonts w:eastAsia="Times New Roman" w:cs="Arial"/>
        </w:rPr>
        <w:t>impairment</w:t>
      </w:r>
      <w:r w:rsidR="00236958" w:rsidRPr="00CF24CE">
        <w:rPr>
          <w:rFonts w:eastAsia="Times New Roman" w:cs="Arial"/>
        </w:rPr>
        <w:t>.</w:t>
      </w:r>
      <w:proofErr w:type="gramEnd"/>
      <w:r w:rsidR="00236958" w:rsidRPr="00CF24CE">
        <w:rPr>
          <w:rFonts w:eastAsia="Times New Roman" w:cs="Arial"/>
        </w:rPr>
        <w:t xml:space="preserve"> </w:t>
      </w:r>
    </w:p>
    <w:p w14:paraId="1C2BEB72" w14:textId="28DFE248" w:rsidR="00437D90" w:rsidRPr="00CF24CE" w:rsidRDefault="00437D90" w:rsidP="00CF24CE">
      <w:pPr>
        <w:pStyle w:val="ListParagraph"/>
        <w:numPr>
          <w:ilvl w:val="0"/>
          <w:numId w:val="23"/>
        </w:numPr>
        <w:spacing w:after="150" w:line="340" w:lineRule="atLeast"/>
        <w:rPr>
          <w:rFonts w:eastAsia="Times New Roman" w:cs="Arial"/>
        </w:rPr>
      </w:pPr>
      <w:r w:rsidRPr="00CF24CE">
        <w:rPr>
          <w:rFonts w:eastAsia="Times New Roman" w:cs="Arial"/>
        </w:rPr>
        <w:t xml:space="preserve">Is regarded as having such an impairment. </w:t>
      </w:r>
    </w:p>
    <w:p w14:paraId="5BF43500" w14:textId="7341E0F4" w:rsidR="00AB0D97" w:rsidRPr="00465ADE" w:rsidRDefault="00437D90">
      <w:pPr>
        <w:spacing w:after="150" w:line="340" w:lineRule="atLeast"/>
        <w:rPr>
          <w:rFonts w:eastAsia="Times New Roman" w:cs="Arial"/>
        </w:rPr>
      </w:pPr>
      <w:r w:rsidRPr="00465ADE">
        <w:rPr>
          <w:rFonts w:eastAsia="Times New Roman" w:cs="Arial"/>
        </w:rPr>
        <w:t>The employer needs to separate the three parts of this definition and review the definition of each to determine whether the individual has a disability as defined by the ADA. The three components of the definition are listed below.</w:t>
      </w:r>
    </w:p>
    <w:p w14:paraId="42A230DE" w14:textId="1893410C" w:rsidR="00437D90" w:rsidRPr="00465ADE" w:rsidRDefault="00437D90" w:rsidP="00CF24CE">
      <w:pPr>
        <w:spacing w:after="150" w:line="340" w:lineRule="atLeast"/>
        <w:ind w:left="360"/>
        <w:rPr>
          <w:rFonts w:eastAsia="Times New Roman" w:cs="Arial"/>
        </w:rPr>
      </w:pPr>
      <w:r w:rsidRPr="00465ADE">
        <w:rPr>
          <w:rFonts w:eastAsia="Times New Roman" w:cs="Arial"/>
          <w:b/>
          <w:bCs/>
          <w:i/>
          <w:iCs/>
        </w:rPr>
        <w:t>1</w:t>
      </w:r>
      <w:r w:rsidR="00F65037">
        <w:rPr>
          <w:rFonts w:eastAsia="Times New Roman" w:cs="Arial"/>
          <w:b/>
          <w:bCs/>
          <w:i/>
          <w:iCs/>
        </w:rPr>
        <w:t>.</w:t>
      </w:r>
      <w:r w:rsidRPr="00465ADE">
        <w:rPr>
          <w:rFonts w:eastAsia="Times New Roman" w:cs="Arial"/>
          <w:b/>
          <w:bCs/>
          <w:i/>
          <w:iCs/>
        </w:rPr>
        <w:t xml:space="preserve"> Has a physical or mental impairment that substantially limits one or more major life activities.</w:t>
      </w:r>
    </w:p>
    <w:p w14:paraId="633995C1" w14:textId="77777777" w:rsidR="00437D90" w:rsidRPr="00465ADE" w:rsidRDefault="00D1419B" w:rsidP="00CF24CE">
      <w:pPr>
        <w:spacing w:after="150" w:line="340" w:lineRule="atLeast"/>
        <w:ind w:left="360"/>
        <w:rPr>
          <w:rFonts w:eastAsia="Times New Roman" w:cs="Arial"/>
        </w:rPr>
      </w:pPr>
      <w:r>
        <w:rPr>
          <w:rFonts w:eastAsia="Times New Roman" w:cs="Arial"/>
          <w:b/>
          <w:bCs/>
        </w:rPr>
        <w:t>“</w:t>
      </w:r>
      <w:r w:rsidR="00437D90" w:rsidRPr="00CF24CE">
        <w:rPr>
          <w:rFonts w:eastAsia="Times New Roman" w:cs="Arial"/>
          <w:b/>
          <w:bCs/>
        </w:rPr>
        <w:t>Physical or mental impairment</w:t>
      </w:r>
      <w:r>
        <w:rPr>
          <w:rFonts w:eastAsia="Times New Roman" w:cs="Arial"/>
          <w:b/>
          <w:bCs/>
        </w:rPr>
        <w:t>”</w:t>
      </w:r>
      <w:r w:rsidR="00437D90" w:rsidRPr="00CF24CE">
        <w:rPr>
          <w:rFonts w:eastAsia="Times New Roman" w:cs="Arial"/>
        </w:rPr>
        <w:t xml:space="preserve"> means</w:t>
      </w:r>
      <w:r w:rsidR="00437D90" w:rsidRPr="00465ADE">
        <w:rPr>
          <w:rFonts w:eastAsia="Times New Roman" w:cs="Arial"/>
        </w:rPr>
        <w:t>:</w:t>
      </w:r>
    </w:p>
    <w:p w14:paraId="3332F68A" w14:textId="3228F376" w:rsidR="00437D90" w:rsidRPr="00465ADE" w:rsidRDefault="00437D90" w:rsidP="00CF24CE">
      <w:pPr>
        <w:spacing w:after="150" w:line="340" w:lineRule="atLeast"/>
        <w:ind w:left="360"/>
        <w:rPr>
          <w:rFonts w:eastAsia="Times New Roman" w:cs="Arial"/>
        </w:rPr>
      </w:pPr>
      <w:r w:rsidRPr="00465ADE">
        <w:rPr>
          <w:rFonts w:eastAsia="Times New Roman" w:cs="Arial"/>
        </w:rPr>
        <w:t>Any physiological disorder or condition, cosmetic disfigurement or anatomical loss affecting one or more of the following body systems: neurological, musculoskeletal, special sense organs, respiratory (including speech organs), cardiovascular, reproductive, digestive, genitourinary, hemic and lymphatic, skin, and endocrine; or</w:t>
      </w:r>
      <w:r w:rsidRPr="00465ADE">
        <w:rPr>
          <w:rFonts w:eastAsia="Times New Roman" w:cs="Arial"/>
        </w:rPr>
        <w:br/>
        <w:t>Any mental or psychological disorder, such as mental retardation, organic brain syndrome, emotional or mental illness</w:t>
      </w:r>
      <w:r w:rsidR="00D1419B">
        <w:rPr>
          <w:rFonts w:eastAsia="Times New Roman" w:cs="Arial"/>
        </w:rPr>
        <w:t>,</w:t>
      </w:r>
      <w:r w:rsidRPr="00465ADE">
        <w:rPr>
          <w:rFonts w:eastAsia="Times New Roman" w:cs="Arial"/>
        </w:rPr>
        <w:t xml:space="preserve"> and specific learning disabilities.</w:t>
      </w:r>
    </w:p>
    <w:p w14:paraId="4528D56A" w14:textId="6810B8A0" w:rsidR="00437D90" w:rsidRPr="00465ADE" w:rsidRDefault="00437D90" w:rsidP="00CF24CE">
      <w:pPr>
        <w:spacing w:after="150" w:line="340" w:lineRule="atLeast"/>
        <w:ind w:left="360"/>
        <w:rPr>
          <w:rFonts w:eastAsia="Times New Roman" w:cs="Arial"/>
        </w:rPr>
      </w:pPr>
      <w:r w:rsidRPr="00465ADE">
        <w:rPr>
          <w:rFonts w:eastAsia="Times New Roman" w:cs="Arial"/>
          <w:b/>
          <w:bCs/>
          <w:i/>
          <w:iCs/>
        </w:rPr>
        <w:t xml:space="preserve">Exceptions: </w:t>
      </w:r>
      <w:r w:rsidRPr="00465ADE">
        <w:rPr>
          <w:rFonts w:eastAsia="Times New Roman" w:cs="Arial"/>
        </w:rPr>
        <w:t xml:space="preserve">The terms </w:t>
      </w:r>
      <w:r w:rsidRPr="00CF24CE">
        <w:rPr>
          <w:rFonts w:eastAsia="Times New Roman" w:cs="Arial"/>
          <w:bCs/>
        </w:rPr>
        <w:t>“disability”</w:t>
      </w:r>
      <w:r w:rsidRPr="00465ADE">
        <w:rPr>
          <w:rFonts w:eastAsia="Times New Roman" w:cs="Arial"/>
        </w:rPr>
        <w:t xml:space="preserve"> and </w:t>
      </w:r>
      <w:r w:rsidRPr="00CF24CE">
        <w:rPr>
          <w:rFonts w:eastAsia="Times New Roman" w:cs="Arial"/>
          <w:bCs/>
        </w:rPr>
        <w:t>“qualified individual with a disability”</w:t>
      </w:r>
      <w:r w:rsidRPr="00465ADE">
        <w:rPr>
          <w:rFonts w:eastAsia="Times New Roman" w:cs="Arial"/>
        </w:rPr>
        <w:t xml:space="preserve"> do not include individuals currently engaging in the illegal use of drugs, when the covered entity acts </w:t>
      </w:r>
      <w:r w:rsidR="002F18AD" w:rsidRPr="00465ADE">
        <w:rPr>
          <w:rFonts w:eastAsia="Times New Roman" w:cs="Arial"/>
        </w:rPr>
        <w:t>based on</w:t>
      </w:r>
      <w:r w:rsidRPr="00465ADE">
        <w:rPr>
          <w:rFonts w:eastAsia="Times New Roman" w:cs="Arial"/>
        </w:rPr>
        <w:t xml:space="preserve"> such use. However, the terms </w:t>
      </w:r>
      <w:r w:rsidRPr="00CF24CE">
        <w:rPr>
          <w:rFonts w:eastAsia="Times New Roman" w:cs="Arial"/>
          <w:bCs/>
        </w:rPr>
        <w:t>“disability”</w:t>
      </w:r>
      <w:r w:rsidRPr="00465ADE">
        <w:rPr>
          <w:rFonts w:eastAsia="Times New Roman" w:cs="Arial"/>
        </w:rPr>
        <w:t xml:space="preserve"> and </w:t>
      </w:r>
      <w:r w:rsidRPr="00CF24CE">
        <w:rPr>
          <w:rFonts w:eastAsia="Times New Roman" w:cs="Arial"/>
          <w:bCs/>
        </w:rPr>
        <w:t>“qualified individual with a disability”</w:t>
      </w:r>
      <w:r w:rsidRPr="00465ADE">
        <w:rPr>
          <w:rFonts w:eastAsia="Times New Roman" w:cs="Arial"/>
        </w:rPr>
        <w:t xml:space="preserve"> may not exclude an individual who:</w:t>
      </w:r>
    </w:p>
    <w:p w14:paraId="4A900FB6" w14:textId="48B3DCAA" w:rsidR="0084113A" w:rsidRPr="00CF24CE" w:rsidRDefault="00437D90" w:rsidP="00CF24CE">
      <w:pPr>
        <w:pStyle w:val="ListParagraph"/>
        <w:numPr>
          <w:ilvl w:val="0"/>
          <w:numId w:val="21"/>
        </w:numPr>
        <w:spacing w:after="150" w:line="340" w:lineRule="atLeast"/>
        <w:ind w:left="1080"/>
        <w:rPr>
          <w:rFonts w:eastAsia="Times New Roman" w:cs="Arial"/>
        </w:rPr>
      </w:pPr>
      <w:r w:rsidRPr="00CF24CE">
        <w:rPr>
          <w:rFonts w:eastAsia="Times New Roman" w:cs="Arial"/>
        </w:rPr>
        <w:t>Has successfully completed a supervised drug rehabilitation program and is no longer engaging in the illegal use of drugs, or has otherwise been rehabilitated successfully and is no longer engaging in the illegal use of drugs; or</w:t>
      </w:r>
      <w:r w:rsidR="0084113A" w:rsidRPr="00CF24CE">
        <w:rPr>
          <w:rFonts w:eastAsia="Times New Roman" w:cs="Arial"/>
        </w:rPr>
        <w:t xml:space="preserve"> </w:t>
      </w:r>
    </w:p>
    <w:p w14:paraId="13B7888B" w14:textId="293C96D2" w:rsidR="0084113A" w:rsidRPr="00CF24CE" w:rsidRDefault="00437D90" w:rsidP="00CF24CE">
      <w:pPr>
        <w:pStyle w:val="ListParagraph"/>
        <w:numPr>
          <w:ilvl w:val="0"/>
          <w:numId w:val="21"/>
        </w:numPr>
        <w:spacing w:after="150" w:line="340" w:lineRule="atLeast"/>
        <w:ind w:left="1080"/>
        <w:rPr>
          <w:rFonts w:eastAsia="Times New Roman" w:cs="Arial"/>
        </w:rPr>
      </w:pPr>
      <w:r w:rsidRPr="00CF24CE">
        <w:rPr>
          <w:rFonts w:eastAsia="Times New Roman" w:cs="Arial"/>
        </w:rPr>
        <w:t>Is participating in a supervised rehabilitation program and is no longer engaging in such use; or</w:t>
      </w:r>
    </w:p>
    <w:p w14:paraId="02FE04A8" w14:textId="1472AC64" w:rsidR="00437D90" w:rsidRPr="00CF24CE" w:rsidRDefault="00437D90" w:rsidP="00CF24CE">
      <w:pPr>
        <w:pStyle w:val="ListParagraph"/>
        <w:numPr>
          <w:ilvl w:val="0"/>
          <w:numId w:val="21"/>
        </w:numPr>
        <w:spacing w:after="150" w:line="340" w:lineRule="atLeast"/>
        <w:ind w:left="1080"/>
        <w:rPr>
          <w:rFonts w:eastAsia="Times New Roman" w:cs="Arial"/>
        </w:rPr>
      </w:pPr>
      <w:r w:rsidRPr="00CF24CE">
        <w:rPr>
          <w:rFonts w:eastAsia="Times New Roman" w:cs="Arial"/>
        </w:rPr>
        <w:t>Is erroneously regarded as engaging in such use but is not engaging in such use.</w:t>
      </w:r>
    </w:p>
    <w:p w14:paraId="7511F633" w14:textId="77777777" w:rsidR="00437D90" w:rsidRPr="00465ADE" w:rsidRDefault="00437D90" w:rsidP="00CF24CE">
      <w:pPr>
        <w:spacing w:after="150" w:line="340" w:lineRule="atLeast"/>
        <w:ind w:left="360"/>
        <w:rPr>
          <w:rFonts w:eastAsia="Times New Roman" w:cs="Arial"/>
        </w:rPr>
      </w:pPr>
      <w:r w:rsidRPr="00465ADE">
        <w:rPr>
          <w:rFonts w:eastAsia="Times New Roman" w:cs="Arial"/>
        </w:rPr>
        <w:t>EEOC guidance on drug and alcohol use:</w:t>
      </w:r>
    </w:p>
    <w:p w14:paraId="4D1F026E" w14:textId="6106A386" w:rsidR="00437D90" w:rsidRPr="00465ADE" w:rsidRDefault="00437D90" w:rsidP="00CF24CE">
      <w:pPr>
        <w:spacing w:after="150" w:line="340" w:lineRule="atLeast"/>
        <w:ind w:left="360"/>
        <w:rPr>
          <w:rFonts w:eastAsia="Times New Roman" w:cs="Arial"/>
        </w:rPr>
      </w:pPr>
      <w:r w:rsidRPr="00465ADE">
        <w:rPr>
          <w:rFonts w:eastAsia="Times New Roman" w:cs="Arial"/>
        </w:rPr>
        <w:t xml:space="preserve">Current illegal use of drugs is not protected by the ADA. An employer does not need to hire or retain someone who is currently engaging in the illegal use of drugs. Tests for the current illegal use of drugs are permitted at any time prior to or during employment. </w:t>
      </w:r>
    </w:p>
    <w:p w14:paraId="39AD1233" w14:textId="56BC35A1" w:rsidR="00437D90" w:rsidRPr="00465ADE" w:rsidRDefault="00437D90" w:rsidP="00CF24CE">
      <w:pPr>
        <w:spacing w:after="150" w:line="340" w:lineRule="atLeast"/>
        <w:ind w:left="360"/>
        <w:rPr>
          <w:rFonts w:eastAsia="Times New Roman" w:cs="Arial"/>
        </w:rPr>
      </w:pPr>
      <w:r w:rsidRPr="00465ADE">
        <w:rPr>
          <w:rFonts w:eastAsia="Times New Roman" w:cs="Arial"/>
        </w:rPr>
        <w:t xml:space="preserve">While people with alcoholism may be individuals with disabilities, the ADA still allows employers to hold them to the same performance and conduct standards as all other employees, including rules prohibiting drinking on the job. </w:t>
      </w:r>
    </w:p>
    <w:p w14:paraId="3F9FF902" w14:textId="1F3C539E" w:rsidR="0084113A" w:rsidRPr="00465ADE" w:rsidRDefault="002F18AD" w:rsidP="00CF24CE">
      <w:pPr>
        <w:spacing w:after="150" w:line="340" w:lineRule="atLeast"/>
        <w:ind w:left="360"/>
        <w:rPr>
          <w:rFonts w:eastAsia="Times New Roman" w:cs="Arial"/>
        </w:rPr>
      </w:pPr>
      <w:r w:rsidRPr="00465ADE">
        <w:rPr>
          <w:rFonts w:eastAsia="Times New Roman" w:cs="Arial"/>
        </w:rPr>
        <w:t>Also, disability does not include:</w:t>
      </w:r>
    </w:p>
    <w:p w14:paraId="77208A54" w14:textId="5B3AE32F" w:rsidR="0084113A" w:rsidRPr="00CF24CE" w:rsidRDefault="002F18AD" w:rsidP="00CF24CE">
      <w:pPr>
        <w:pStyle w:val="ListParagraph"/>
        <w:numPr>
          <w:ilvl w:val="0"/>
          <w:numId w:val="20"/>
        </w:numPr>
        <w:spacing w:after="150" w:line="340" w:lineRule="atLeast"/>
        <w:ind w:left="1080"/>
        <w:rPr>
          <w:rFonts w:eastAsia="Times New Roman" w:cs="Arial"/>
        </w:rPr>
      </w:pPr>
      <w:proofErr w:type="spellStart"/>
      <w:r w:rsidRPr="00CF24CE">
        <w:rPr>
          <w:rFonts w:eastAsia="Times New Roman" w:cs="Arial"/>
        </w:rPr>
        <w:lastRenderedPageBreak/>
        <w:t>Transvestism</w:t>
      </w:r>
      <w:proofErr w:type="spellEnd"/>
      <w:r w:rsidRPr="00CF24CE">
        <w:rPr>
          <w:rFonts w:eastAsia="Times New Roman" w:cs="Arial"/>
        </w:rPr>
        <w:t>, transsexualism, pedophilia, exhibitionism, voyeurism, gender identity disorders not resulting from physical impairments, or other sexual behavior disorders.</w:t>
      </w:r>
    </w:p>
    <w:p w14:paraId="2560114D" w14:textId="7D2A5A90" w:rsidR="00ED20FF" w:rsidRDefault="002F18AD" w:rsidP="00CF24CE">
      <w:pPr>
        <w:pStyle w:val="ListParagraph"/>
        <w:numPr>
          <w:ilvl w:val="0"/>
          <w:numId w:val="20"/>
        </w:numPr>
        <w:spacing w:after="150" w:line="340" w:lineRule="atLeast"/>
        <w:ind w:left="1080"/>
        <w:rPr>
          <w:rFonts w:eastAsia="Times New Roman" w:cs="Arial"/>
        </w:rPr>
      </w:pPr>
      <w:r w:rsidRPr="00CF24CE">
        <w:rPr>
          <w:rFonts w:eastAsia="Times New Roman" w:cs="Arial"/>
        </w:rPr>
        <w:t>Compulsive gambling, kleptomania or pyromania</w:t>
      </w:r>
      <w:r w:rsidR="00ED20FF">
        <w:rPr>
          <w:rFonts w:eastAsia="Times New Roman" w:cs="Arial"/>
        </w:rPr>
        <w:t>.</w:t>
      </w:r>
    </w:p>
    <w:p w14:paraId="3667B918" w14:textId="5CE13402" w:rsidR="0084113A" w:rsidRPr="00CF24CE" w:rsidRDefault="00ED20FF" w:rsidP="00ED20FF">
      <w:pPr>
        <w:pStyle w:val="ListParagraph"/>
        <w:numPr>
          <w:ilvl w:val="0"/>
          <w:numId w:val="20"/>
        </w:numPr>
        <w:spacing w:after="150" w:line="340" w:lineRule="atLeast"/>
        <w:ind w:left="1080"/>
        <w:rPr>
          <w:rFonts w:eastAsia="Times New Roman" w:cs="Arial"/>
        </w:rPr>
      </w:pPr>
      <w:r>
        <w:rPr>
          <w:rFonts w:eastAsia="Times New Roman" w:cs="Arial"/>
        </w:rPr>
        <w:t>P</w:t>
      </w:r>
      <w:r w:rsidR="002F18AD" w:rsidRPr="00CF24CE">
        <w:rPr>
          <w:rFonts w:eastAsia="Times New Roman" w:cs="Arial"/>
        </w:rPr>
        <w:t>sychoactive substance use disorders resulting from current illegal use of drugs.</w:t>
      </w:r>
    </w:p>
    <w:p w14:paraId="44349BDE" w14:textId="77777777" w:rsidR="002F18AD" w:rsidRPr="00CF24CE" w:rsidRDefault="002F18AD" w:rsidP="00CF24CE">
      <w:pPr>
        <w:pStyle w:val="ListParagraph"/>
        <w:numPr>
          <w:ilvl w:val="0"/>
          <w:numId w:val="20"/>
        </w:numPr>
        <w:spacing w:after="150" w:line="340" w:lineRule="atLeast"/>
        <w:ind w:left="1080"/>
        <w:rPr>
          <w:rFonts w:eastAsia="Times New Roman" w:cs="Arial"/>
        </w:rPr>
      </w:pPr>
      <w:r w:rsidRPr="00CF24CE">
        <w:rPr>
          <w:rFonts w:eastAsia="Times New Roman" w:cs="Arial"/>
        </w:rPr>
        <w:t>Homosexuality and bisexuality.</w:t>
      </w:r>
    </w:p>
    <w:p w14:paraId="1A7859C4" w14:textId="32CDA276" w:rsidR="0084113A" w:rsidRPr="00465ADE" w:rsidRDefault="00437D90" w:rsidP="00CF24CE">
      <w:pPr>
        <w:spacing w:after="150" w:line="340" w:lineRule="atLeast"/>
        <w:ind w:left="360"/>
        <w:rPr>
          <w:rFonts w:eastAsia="Times New Roman" w:cs="Arial"/>
        </w:rPr>
      </w:pPr>
      <w:r w:rsidRPr="00465ADE">
        <w:rPr>
          <w:rFonts w:eastAsia="Times New Roman" w:cs="Arial"/>
          <w:b/>
          <w:bCs/>
        </w:rPr>
        <w:t>“Major life activities</w:t>
      </w:r>
      <w:r w:rsidR="00D1419B">
        <w:rPr>
          <w:rFonts w:eastAsia="Times New Roman" w:cs="Arial"/>
          <w:b/>
          <w:bCs/>
        </w:rPr>
        <w:t>,</w:t>
      </w:r>
      <w:r w:rsidRPr="00465ADE">
        <w:rPr>
          <w:rFonts w:eastAsia="Times New Roman" w:cs="Arial"/>
          <w:b/>
          <w:bCs/>
        </w:rPr>
        <w:t xml:space="preserve">” </w:t>
      </w:r>
      <w:r w:rsidR="0084113A" w:rsidRPr="00465ADE">
        <w:rPr>
          <w:rFonts w:eastAsia="Times New Roman" w:cs="Arial"/>
        </w:rPr>
        <w:t xml:space="preserve">as </w:t>
      </w:r>
      <w:r w:rsidRPr="00465ADE">
        <w:rPr>
          <w:rFonts w:eastAsia="Times New Roman" w:cs="Arial"/>
        </w:rPr>
        <w:t>defined by the ADA</w:t>
      </w:r>
      <w:r w:rsidR="00D1419B">
        <w:rPr>
          <w:rFonts w:eastAsia="Times New Roman" w:cs="Arial"/>
        </w:rPr>
        <w:t>,</w:t>
      </w:r>
      <w:r w:rsidRPr="00465ADE">
        <w:rPr>
          <w:rFonts w:eastAsia="Times New Roman" w:cs="Arial"/>
        </w:rPr>
        <w:t xml:space="preserve"> </w:t>
      </w:r>
      <w:r w:rsidR="0084113A" w:rsidRPr="00465ADE">
        <w:rPr>
          <w:rFonts w:eastAsia="Times New Roman" w:cs="Arial"/>
        </w:rPr>
        <w:t>include:</w:t>
      </w:r>
    </w:p>
    <w:p w14:paraId="161865E2" w14:textId="77777777" w:rsidR="0084113A" w:rsidRPr="00465ADE" w:rsidRDefault="0084113A" w:rsidP="00CF24CE">
      <w:pPr>
        <w:pStyle w:val="ListParagraph"/>
        <w:numPr>
          <w:ilvl w:val="0"/>
          <w:numId w:val="19"/>
        </w:numPr>
        <w:spacing w:before="100" w:beforeAutospacing="1" w:after="100" w:afterAutospacing="1" w:line="340" w:lineRule="atLeast"/>
        <w:ind w:left="1080"/>
        <w:rPr>
          <w:rFonts w:cs="Arial"/>
        </w:rPr>
      </w:pPr>
      <w:r w:rsidRPr="00465ADE">
        <w:rPr>
          <w:rFonts w:cs="Arial"/>
        </w:rPr>
        <w:t xml:space="preserve">Caring for oneself, performing manual tasks, seeing, hearing, eating, sleeping, walking, standing, sitting, reaching, lifting, bending, speaking, breathing, learning, reading, concentrating, thinking, communicating, interacting with others, and working; and </w:t>
      </w:r>
    </w:p>
    <w:p w14:paraId="410952FD" w14:textId="77777777" w:rsidR="0084113A" w:rsidRPr="00CF24CE" w:rsidRDefault="0084113A" w:rsidP="00CF24CE">
      <w:pPr>
        <w:pStyle w:val="ListParagraph"/>
        <w:numPr>
          <w:ilvl w:val="0"/>
          <w:numId w:val="19"/>
        </w:numPr>
        <w:spacing w:before="100" w:beforeAutospacing="1" w:after="100" w:afterAutospacing="1" w:line="340" w:lineRule="atLeast"/>
        <w:ind w:left="1080"/>
        <w:rPr>
          <w:rFonts w:eastAsia="Times New Roman" w:cs="Arial"/>
        </w:rPr>
      </w:pPr>
      <w:r w:rsidRPr="00465ADE">
        <w:rPr>
          <w:rFonts w:cs="Arial"/>
        </w:rPr>
        <w:t>The operation of a major bodily function, including functions of the immune system, special sense organs and skin; normal cell growth; and digestive, genitourinary, bowel, bladder, neurological, brain, respiratory, circulatory, cardiovascular, endocrine, hemic, lymphatic, musculoskeletal, and reproductive functions. The operation of a major bodily function includes the operation of an individual organ within a body system.</w:t>
      </w:r>
    </w:p>
    <w:p w14:paraId="73C9DC1A" w14:textId="77777777" w:rsidR="00D1419B" w:rsidRDefault="00437D90" w:rsidP="00CF24CE">
      <w:pPr>
        <w:spacing w:after="150" w:line="340" w:lineRule="atLeast"/>
        <w:ind w:left="360"/>
        <w:rPr>
          <w:rFonts w:eastAsia="Times New Roman" w:cs="Arial"/>
        </w:rPr>
      </w:pPr>
      <w:r w:rsidRPr="00465ADE">
        <w:rPr>
          <w:rFonts w:eastAsia="Times New Roman" w:cs="Arial"/>
        </w:rPr>
        <w:t xml:space="preserve">The term </w:t>
      </w:r>
      <w:r w:rsidRPr="00465ADE">
        <w:rPr>
          <w:rFonts w:eastAsia="Times New Roman" w:cs="Arial"/>
          <w:b/>
          <w:bCs/>
        </w:rPr>
        <w:t>“substantially limits”</w:t>
      </w:r>
      <w:r w:rsidRPr="00465ADE">
        <w:rPr>
          <w:rFonts w:eastAsia="Times New Roman" w:cs="Arial"/>
        </w:rPr>
        <w:t xml:space="preserve"> means:</w:t>
      </w:r>
    </w:p>
    <w:p w14:paraId="220DCE5A" w14:textId="2695EB21" w:rsidR="0084113A" w:rsidRPr="00465ADE" w:rsidRDefault="0084113A" w:rsidP="00CF24CE">
      <w:pPr>
        <w:spacing w:after="150" w:line="340" w:lineRule="atLeast"/>
        <w:ind w:left="360"/>
        <w:rPr>
          <w:rFonts w:eastAsia="Times New Roman" w:cs="Arial"/>
        </w:rPr>
      </w:pPr>
      <w:r w:rsidRPr="00465ADE">
        <w:rPr>
          <w:rFonts w:eastAsia="Times New Roman" w:cs="Arial"/>
        </w:rPr>
        <w:t xml:space="preserve">An impairment is a disability if it substantially limits the ability of an individual to perform a major life activity as compared to most people in the general population. An impairment need not prevent, or significantly or severely restrict, the individual from performing a major life activity </w:t>
      </w:r>
      <w:r w:rsidR="00E168CF" w:rsidRPr="00465ADE">
        <w:rPr>
          <w:rFonts w:eastAsia="Times New Roman" w:cs="Arial"/>
        </w:rPr>
        <w:t>to</w:t>
      </w:r>
      <w:r w:rsidRPr="00465ADE">
        <w:rPr>
          <w:rFonts w:eastAsia="Times New Roman" w:cs="Arial"/>
        </w:rPr>
        <w:t xml:space="preserve"> be considered substantially limiting.</w:t>
      </w:r>
    </w:p>
    <w:p w14:paraId="44012B0A" w14:textId="1E17DAE1" w:rsidR="00437D90" w:rsidRPr="00465ADE" w:rsidRDefault="00437D90" w:rsidP="00CF24CE">
      <w:pPr>
        <w:spacing w:after="150" w:line="340" w:lineRule="atLeast"/>
        <w:ind w:left="360"/>
        <w:rPr>
          <w:rFonts w:eastAsia="Times New Roman" w:cs="Arial"/>
        </w:rPr>
      </w:pPr>
      <w:r w:rsidRPr="00465ADE">
        <w:rPr>
          <w:rFonts w:eastAsia="Times New Roman" w:cs="Arial"/>
          <w:b/>
          <w:bCs/>
          <w:i/>
          <w:iCs/>
        </w:rPr>
        <w:t>Based on the criteria above, does the individual have a physical or mental impairment that substantially limits one or more major life activities?</w:t>
      </w:r>
      <w:r w:rsidR="00570816">
        <w:rPr>
          <w:rFonts w:eastAsia="Times New Roman" w:cs="Arial"/>
          <w:b/>
          <w:bCs/>
          <w:i/>
          <w:iCs/>
        </w:rPr>
        <w:t xml:space="preserve"> </w:t>
      </w:r>
      <w:r w:rsidRPr="00465ADE">
        <w:rPr>
          <w:rFonts w:eastAsia="Times New Roman" w:cs="Arial"/>
          <w:b/>
          <w:bCs/>
          <w:i/>
          <w:iCs/>
        </w:rPr>
        <w:t>___ Yes ___ No</w:t>
      </w:r>
    </w:p>
    <w:p w14:paraId="7BDD0774" w14:textId="77777777" w:rsidR="00437D90" w:rsidRPr="00465ADE" w:rsidRDefault="00437D90" w:rsidP="00CF24CE">
      <w:pPr>
        <w:spacing w:after="150" w:line="340" w:lineRule="atLeast"/>
        <w:ind w:left="360"/>
        <w:rPr>
          <w:rFonts w:eastAsia="Times New Roman" w:cs="Arial"/>
        </w:rPr>
      </w:pPr>
      <w:r w:rsidRPr="00465ADE">
        <w:rPr>
          <w:rFonts w:eastAsia="Times New Roman" w:cs="Arial"/>
        </w:rPr>
        <w:t xml:space="preserve">Describe the impairment: </w:t>
      </w:r>
    </w:p>
    <w:p w14:paraId="6973F1C3" w14:textId="77777777" w:rsidR="00437D90" w:rsidRPr="00465ADE" w:rsidRDefault="00437D90" w:rsidP="00CF24CE">
      <w:pPr>
        <w:spacing w:after="150" w:line="340" w:lineRule="atLeast"/>
        <w:ind w:left="360"/>
        <w:rPr>
          <w:rFonts w:eastAsia="Times New Roman" w:cs="Arial"/>
        </w:rPr>
      </w:pPr>
      <w:r w:rsidRPr="00465ADE">
        <w:rPr>
          <w:rFonts w:eastAsia="Times New Roman" w:cs="Arial"/>
        </w:rPr>
        <w:t xml:space="preserve">List the major life activity or activities that are substantially limited: </w:t>
      </w:r>
    </w:p>
    <w:p w14:paraId="200EB32A" w14:textId="1434A828" w:rsidR="00B52D64" w:rsidRPr="00F65037" w:rsidRDefault="00437D90" w:rsidP="00CF24CE">
      <w:pPr>
        <w:spacing w:after="150" w:line="340" w:lineRule="atLeast"/>
        <w:ind w:left="360"/>
        <w:rPr>
          <w:rFonts w:eastAsia="Times New Roman" w:cs="Arial"/>
          <w:b/>
          <w:bCs/>
          <w:i/>
          <w:iCs/>
        </w:rPr>
      </w:pPr>
      <w:r w:rsidRPr="00F65037">
        <w:rPr>
          <w:rFonts w:eastAsia="Times New Roman" w:cs="Arial"/>
          <w:b/>
          <w:bCs/>
          <w:i/>
          <w:iCs/>
        </w:rPr>
        <w:t>2</w:t>
      </w:r>
      <w:r w:rsidR="00F65037" w:rsidRPr="00F65037">
        <w:rPr>
          <w:rFonts w:eastAsia="Times New Roman" w:cs="Arial"/>
          <w:b/>
          <w:bCs/>
          <w:i/>
          <w:iCs/>
        </w:rPr>
        <w:t>.</w:t>
      </w:r>
      <w:r w:rsidRPr="00F65037">
        <w:rPr>
          <w:rFonts w:eastAsia="Times New Roman" w:cs="Arial"/>
          <w:b/>
          <w:bCs/>
          <w:i/>
          <w:iCs/>
        </w:rPr>
        <w:t xml:space="preserve"> “Has a record of such an impairment” means</w:t>
      </w:r>
      <w:r w:rsidR="00B52D64" w:rsidRPr="00F65037">
        <w:rPr>
          <w:rFonts w:eastAsia="Times New Roman" w:cs="Arial"/>
          <w:b/>
          <w:bCs/>
          <w:i/>
          <w:iCs/>
        </w:rPr>
        <w:t>:</w:t>
      </w:r>
    </w:p>
    <w:p w14:paraId="6EFC0641" w14:textId="77777777" w:rsidR="00437D90" w:rsidRPr="00CF24CE" w:rsidRDefault="00B52D64" w:rsidP="00CF24CE">
      <w:pPr>
        <w:spacing w:after="150" w:line="340" w:lineRule="atLeast"/>
        <w:ind w:left="360"/>
        <w:rPr>
          <w:rFonts w:eastAsia="Times New Roman" w:cs="Arial"/>
        </w:rPr>
      </w:pPr>
      <w:r w:rsidRPr="00CF24CE">
        <w:rPr>
          <w:rFonts w:eastAsia="Times New Roman" w:cs="Arial"/>
          <w:bCs/>
          <w:iCs/>
        </w:rPr>
        <w:t>The individual</w:t>
      </w:r>
      <w:r w:rsidR="00437D90" w:rsidRPr="00CF24CE">
        <w:rPr>
          <w:rFonts w:eastAsia="Times New Roman" w:cs="Arial"/>
          <w:bCs/>
          <w:iCs/>
        </w:rPr>
        <w:t xml:space="preserve"> has a history of, or has been misclassified as having, a mental or physical impairment that substantially limits one or more major life activities.</w:t>
      </w:r>
    </w:p>
    <w:p w14:paraId="5588EE10" w14:textId="77777777" w:rsidR="00437D90" w:rsidRPr="00465ADE" w:rsidRDefault="00437D90" w:rsidP="00CF24CE">
      <w:pPr>
        <w:spacing w:after="150" w:line="340" w:lineRule="atLeast"/>
        <w:ind w:left="360"/>
        <w:rPr>
          <w:rFonts w:eastAsia="Times New Roman" w:cs="Arial"/>
        </w:rPr>
      </w:pPr>
      <w:r w:rsidRPr="00465ADE">
        <w:rPr>
          <w:rFonts w:eastAsia="Times New Roman" w:cs="Arial"/>
          <w:b/>
          <w:bCs/>
          <w:i/>
          <w:iCs/>
        </w:rPr>
        <w:t>Does the individual have a record of such an impairment</w:t>
      </w:r>
      <w:r w:rsidR="00D1419B">
        <w:rPr>
          <w:rFonts w:eastAsia="Times New Roman" w:cs="Arial"/>
          <w:b/>
          <w:bCs/>
          <w:i/>
          <w:iCs/>
        </w:rPr>
        <w:t>?</w:t>
      </w:r>
      <w:r w:rsidRPr="00465ADE">
        <w:rPr>
          <w:rFonts w:eastAsia="Times New Roman" w:cs="Arial"/>
          <w:b/>
          <w:bCs/>
          <w:i/>
          <w:iCs/>
        </w:rPr>
        <w:t xml:space="preserve"> ___ Yes ___ No</w:t>
      </w:r>
    </w:p>
    <w:p w14:paraId="0121BECC" w14:textId="77777777" w:rsidR="00437D90" w:rsidRPr="00465ADE" w:rsidRDefault="00437D90" w:rsidP="00CF24CE">
      <w:pPr>
        <w:spacing w:after="150" w:line="340" w:lineRule="atLeast"/>
        <w:ind w:left="360"/>
        <w:rPr>
          <w:rFonts w:eastAsia="Times New Roman" w:cs="Arial"/>
        </w:rPr>
      </w:pPr>
      <w:r w:rsidRPr="00465ADE">
        <w:rPr>
          <w:rFonts w:eastAsia="Times New Roman" w:cs="Arial"/>
        </w:rPr>
        <w:t xml:space="preserve">Describe: </w:t>
      </w:r>
    </w:p>
    <w:p w14:paraId="06A14991" w14:textId="4323C5C5" w:rsidR="00236958" w:rsidRPr="00465ADE" w:rsidRDefault="00437D90" w:rsidP="00CF24CE">
      <w:pPr>
        <w:spacing w:after="150" w:line="340" w:lineRule="atLeast"/>
        <w:ind w:left="360"/>
        <w:rPr>
          <w:rFonts w:eastAsia="Times New Roman" w:cs="Arial"/>
          <w:b/>
          <w:bCs/>
          <w:i/>
          <w:iCs/>
        </w:rPr>
      </w:pPr>
      <w:r w:rsidRPr="00465ADE">
        <w:rPr>
          <w:rFonts w:eastAsia="Times New Roman" w:cs="Arial"/>
          <w:b/>
          <w:bCs/>
          <w:i/>
          <w:iCs/>
        </w:rPr>
        <w:t>3</w:t>
      </w:r>
      <w:r w:rsidR="00F65037">
        <w:rPr>
          <w:rFonts w:eastAsia="Times New Roman" w:cs="Arial"/>
          <w:b/>
          <w:bCs/>
          <w:i/>
          <w:iCs/>
        </w:rPr>
        <w:t>.</w:t>
      </w:r>
      <w:r w:rsidRPr="00465ADE">
        <w:rPr>
          <w:rFonts w:eastAsia="Times New Roman" w:cs="Arial"/>
          <w:b/>
          <w:bCs/>
          <w:i/>
          <w:iCs/>
        </w:rPr>
        <w:t xml:space="preserve"> “Is regarded as having such an impairment” means:</w:t>
      </w:r>
    </w:p>
    <w:p w14:paraId="748FEEA7" w14:textId="7CA49D78" w:rsidR="00236958" w:rsidRPr="00CF24CE" w:rsidRDefault="00437D90" w:rsidP="00CF24CE">
      <w:pPr>
        <w:pStyle w:val="ListParagraph"/>
        <w:numPr>
          <w:ilvl w:val="0"/>
          <w:numId w:val="17"/>
        </w:numPr>
        <w:spacing w:after="150" w:line="340" w:lineRule="atLeast"/>
        <w:ind w:left="1080"/>
        <w:rPr>
          <w:rFonts w:eastAsia="Times New Roman" w:cs="Arial"/>
        </w:rPr>
      </w:pPr>
      <w:r w:rsidRPr="00CF24CE">
        <w:rPr>
          <w:rFonts w:eastAsia="Times New Roman" w:cs="Arial"/>
        </w:rPr>
        <w:lastRenderedPageBreak/>
        <w:t>Has a physical or mental impairment that does not substantially limit major life activities but is treated by a covered entity as constituting such limitation</w:t>
      </w:r>
      <w:r w:rsidR="00236958" w:rsidRPr="00CF24CE">
        <w:rPr>
          <w:rFonts w:eastAsia="Times New Roman" w:cs="Arial"/>
        </w:rPr>
        <w:t>.</w:t>
      </w:r>
    </w:p>
    <w:p w14:paraId="50C38418" w14:textId="523A0D43" w:rsidR="00236958" w:rsidRPr="00CF24CE" w:rsidRDefault="00437D90" w:rsidP="00CF24CE">
      <w:pPr>
        <w:pStyle w:val="ListParagraph"/>
        <w:numPr>
          <w:ilvl w:val="0"/>
          <w:numId w:val="17"/>
        </w:numPr>
        <w:spacing w:after="150" w:line="340" w:lineRule="atLeast"/>
        <w:ind w:left="1080"/>
        <w:rPr>
          <w:rFonts w:eastAsia="Times New Roman" w:cs="Arial"/>
        </w:rPr>
      </w:pPr>
      <w:r w:rsidRPr="00CF24CE">
        <w:rPr>
          <w:rFonts w:eastAsia="Times New Roman" w:cs="Arial"/>
        </w:rPr>
        <w:t>Has a physical or mental impairment that substantially limits major life activities only as a result of the attitudes of others toward such impairment</w:t>
      </w:r>
      <w:r w:rsidR="00236958" w:rsidRPr="00CF24CE">
        <w:rPr>
          <w:rFonts w:eastAsia="Times New Roman" w:cs="Arial"/>
        </w:rPr>
        <w:t xml:space="preserve">. </w:t>
      </w:r>
    </w:p>
    <w:p w14:paraId="77AF7E3B" w14:textId="181BA92C" w:rsidR="00437D90" w:rsidRPr="00CF24CE" w:rsidRDefault="00437D90" w:rsidP="00CF24CE">
      <w:pPr>
        <w:pStyle w:val="ListParagraph"/>
        <w:numPr>
          <w:ilvl w:val="0"/>
          <w:numId w:val="17"/>
        </w:numPr>
        <w:spacing w:after="150" w:line="340" w:lineRule="atLeast"/>
        <w:ind w:left="1080"/>
        <w:rPr>
          <w:rFonts w:eastAsia="Times New Roman" w:cs="Arial"/>
        </w:rPr>
      </w:pPr>
      <w:r w:rsidRPr="00CF24CE">
        <w:rPr>
          <w:rFonts w:eastAsia="Times New Roman" w:cs="Arial"/>
        </w:rPr>
        <w:t>Has none of the impairments defined in this section but is treated by a covered entity as having a substantially limiting impairment.</w:t>
      </w:r>
    </w:p>
    <w:p w14:paraId="228AA4C2" w14:textId="2A6D63F4" w:rsidR="00437D90" w:rsidRPr="00465ADE" w:rsidRDefault="00570816">
      <w:pPr>
        <w:spacing w:after="150" w:line="340" w:lineRule="atLeast"/>
        <w:rPr>
          <w:rFonts w:eastAsia="Times New Roman" w:cs="Arial"/>
        </w:rPr>
      </w:pPr>
      <w:r>
        <w:rPr>
          <w:rFonts w:eastAsia="Times New Roman" w:cs="Arial"/>
          <w:b/>
          <w:bCs/>
          <w:i/>
          <w:iCs/>
        </w:rPr>
        <w:t xml:space="preserve">     </w:t>
      </w:r>
      <w:r w:rsidR="00ED20FF">
        <w:rPr>
          <w:rFonts w:eastAsia="Times New Roman" w:cs="Arial"/>
          <w:b/>
          <w:bCs/>
          <w:i/>
          <w:iCs/>
        </w:rPr>
        <w:t>Is the individual regarded as</w:t>
      </w:r>
      <w:r w:rsidR="00437D90" w:rsidRPr="00465ADE">
        <w:rPr>
          <w:rFonts w:eastAsia="Times New Roman" w:cs="Arial"/>
          <w:b/>
          <w:bCs/>
          <w:i/>
          <w:iCs/>
        </w:rPr>
        <w:t xml:space="preserve"> having such an impairment? ___ Yes ___ No</w:t>
      </w:r>
    </w:p>
    <w:p w14:paraId="3BDF5BC0" w14:textId="77777777" w:rsidR="00437D90" w:rsidRPr="00465ADE" w:rsidRDefault="00570816">
      <w:pPr>
        <w:spacing w:after="150" w:line="340" w:lineRule="atLeast"/>
        <w:rPr>
          <w:rFonts w:eastAsia="Times New Roman" w:cs="Arial"/>
        </w:rPr>
      </w:pPr>
      <w:r>
        <w:rPr>
          <w:rFonts w:eastAsia="Times New Roman" w:cs="Arial"/>
        </w:rPr>
        <w:t xml:space="preserve">     </w:t>
      </w:r>
      <w:r w:rsidR="00437D90" w:rsidRPr="00465ADE">
        <w:rPr>
          <w:rFonts w:eastAsia="Times New Roman" w:cs="Arial"/>
        </w:rPr>
        <w:t xml:space="preserve">Describe: </w:t>
      </w:r>
    </w:p>
    <w:p w14:paraId="75413ED3" w14:textId="0F23CD90" w:rsidR="00437D90" w:rsidRPr="00465ADE" w:rsidRDefault="00437D90" w:rsidP="00437D90">
      <w:pPr>
        <w:spacing w:after="150" w:line="340" w:lineRule="atLeast"/>
        <w:rPr>
          <w:rFonts w:eastAsia="Times New Roman" w:cs="Arial"/>
        </w:rPr>
      </w:pPr>
      <w:r w:rsidRPr="00465ADE">
        <w:rPr>
          <w:rFonts w:eastAsia="Times New Roman" w:cs="Arial"/>
          <w:b/>
          <w:bCs/>
        </w:rPr>
        <w:t xml:space="preserve">5. </w:t>
      </w:r>
      <w:r w:rsidR="00AB0D97" w:rsidRPr="00465ADE">
        <w:rPr>
          <w:rFonts w:eastAsia="Times New Roman" w:cs="Arial"/>
          <w:b/>
          <w:bCs/>
        </w:rPr>
        <w:t xml:space="preserve">What </w:t>
      </w:r>
      <w:r w:rsidR="00D1419B">
        <w:rPr>
          <w:rFonts w:eastAsia="Times New Roman" w:cs="Arial"/>
          <w:b/>
          <w:bCs/>
        </w:rPr>
        <w:t>A</w:t>
      </w:r>
      <w:r w:rsidR="00AB0D97" w:rsidRPr="00465ADE">
        <w:rPr>
          <w:rFonts w:eastAsia="Times New Roman" w:cs="Arial"/>
          <w:b/>
          <w:bCs/>
        </w:rPr>
        <w:t xml:space="preserve">re the </w:t>
      </w:r>
      <w:r w:rsidR="00D1419B">
        <w:rPr>
          <w:rFonts w:eastAsia="Times New Roman" w:cs="Arial"/>
          <w:b/>
          <w:bCs/>
        </w:rPr>
        <w:t>R</w:t>
      </w:r>
      <w:r w:rsidR="00AB0D97" w:rsidRPr="00465ADE">
        <w:rPr>
          <w:rFonts w:eastAsia="Times New Roman" w:cs="Arial"/>
          <w:b/>
          <w:bCs/>
        </w:rPr>
        <w:t xml:space="preserve">easonable </w:t>
      </w:r>
      <w:r w:rsidR="00D1419B">
        <w:rPr>
          <w:rFonts w:eastAsia="Times New Roman" w:cs="Arial"/>
          <w:b/>
          <w:bCs/>
        </w:rPr>
        <w:t>A</w:t>
      </w:r>
      <w:r w:rsidR="00AB0D97" w:rsidRPr="00465ADE">
        <w:rPr>
          <w:rFonts w:eastAsia="Times New Roman" w:cs="Arial"/>
          <w:b/>
          <w:bCs/>
        </w:rPr>
        <w:t xml:space="preserve">ccommodation </w:t>
      </w:r>
      <w:r w:rsidR="00D1419B">
        <w:rPr>
          <w:rFonts w:eastAsia="Times New Roman" w:cs="Arial"/>
          <w:b/>
          <w:bCs/>
        </w:rPr>
        <w:t>C</w:t>
      </w:r>
      <w:r w:rsidR="00AB0D97" w:rsidRPr="00465ADE">
        <w:rPr>
          <w:rFonts w:eastAsia="Times New Roman" w:cs="Arial"/>
          <w:b/>
          <w:bCs/>
        </w:rPr>
        <w:t xml:space="preserve">onsiderations for the </w:t>
      </w:r>
      <w:r w:rsidR="00D1419B">
        <w:rPr>
          <w:rFonts w:eastAsia="Times New Roman" w:cs="Arial"/>
          <w:b/>
          <w:bCs/>
        </w:rPr>
        <w:t>I</w:t>
      </w:r>
      <w:r w:rsidR="00AB0D97" w:rsidRPr="00465ADE">
        <w:rPr>
          <w:rFonts w:eastAsia="Times New Roman" w:cs="Arial"/>
          <w:b/>
          <w:bCs/>
        </w:rPr>
        <w:t>ndividual?</w:t>
      </w:r>
    </w:p>
    <w:p w14:paraId="6314223C" w14:textId="77777777" w:rsidR="00236958" w:rsidRPr="00465ADE" w:rsidRDefault="00437D90" w:rsidP="00437D90">
      <w:pPr>
        <w:spacing w:after="150" w:line="340" w:lineRule="atLeast"/>
        <w:rPr>
          <w:rFonts w:eastAsia="Times New Roman" w:cs="Arial"/>
        </w:rPr>
      </w:pPr>
      <w:r w:rsidRPr="00465ADE">
        <w:rPr>
          <w:rFonts w:eastAsia="Times New Roman" w:cs="Arial"/>
        </w:rPr>
        <w:t xml:space="preserve">The ADA defines a </w:t>
      </w:r>
      <w:r w:rsidRPr="00465ADE">
        <w:rPr>
          <w:rFonts w:eastAsia="Times New Roman" w:cs="Arial"/>
          <w:b/>
          <w:bCs/>
        </w:rPr>
        <w:t>“reasonable accommodation”</w:t>
      </w:r>
      <w:r w:rsidRPr="00465ADE">
        <w:rPr>
          <w:rFonts w:eastAsia="Times New Roman" w:cs="Arial"/>
        </w:rPr>
        <w:t xml:space="preserve"> as:</w:t>
      </w:r>
    </w:p>
    <w:p w14:paraId="167232D6" w14:textId="53868112" w:rsidR="00236958" w:rsidRPr="00CF24CE" w:rsidRDefault="00437D90" w:rsidP="00CF24CE">
      <w:pPr>
        <w:pStyle w:val="ListParagraph"/>
        <w:numPr>
          <w:ilvl w:val="0"/>
          <w:numId w:val="16"/>
        </w:numPr>
        <w:spacing w:after="150" w:line="340" w:lineRule="atLeast"/>
        <w:rPr>
          <w:rFonts w:eastAsia="Times New Roman" w:cs="Arial"/>
        </w:rPr>
      </w:pPr>
      <w:r w:rsidRPr="00CF24CE">
        <w:rPr>
          <w:rFonts w:eastAsia="Times New Roman" w:cs="Arial"/>
        </w:rPr>
        <w:t>Modifications or adjustments that enable a qualified applicant with a disability to be considered for the position such qualified applicant desires.</w:t>
      </w:r>
    </w:p>
    <w:p w14:paraId="361509D2" w14:textId="5DCF1204" w:rsidR="00236958" w:rsidRPr="00CF24CE" w:rsidRDefault="00437D90" w:rsidP="00CF24CE">
      <w:pPr>
        <w:pStyle w:val="ListParagraph"/>
        <w:numPr>
          <w:ilvl w:val="0"/>
          <w:numId w:val="16"/>
        </w:numPr>
        <w:spacing w:after="150" w:line="340" w:lineRule="atLeast"/>
        <w:rPr>
          <w:rFonts w:eastAsia="Times New Roman" w:cs="Arial"/>
        </w:rPr>
      </w:pPr>
      <w:r w:rsidRPr="00CF24CE">
        <w:rPr>
          <w:rFonts w:eastAsia="Times New Roman" w:cs="Arial"/>
        </w:rPr>
        <w:t>Modifications or adjustments to the work environment, or to the manner or circumstances under which the position held or desired is customarily performed, that enable a qualified individual with a disability to perform the essential functions of that position.</w:t>
      </w:r>
    </w:p>
    <w:p w14:paraId="60267B1A" w14:textId="6414361B" w:rsidR="00437D90" w:rsidRPr="00CF24CE" w:rsidRDefault="00437D90" w:rsidP="00CF24CE">
      <w:pPr>
        <w:pStyle w:val="ListParagraph"/>
        <w:numPr>
          <w:ilvl w:val="0"/>
          <w:numId w:val="16"/>
        </w:numPr>
        <w:spacing w:after="150" w:line="340" w:lineRule="atLeast"/>
        <w:rPr>
          <w:rFonts w:eastAsia="Times New Roman" w:cs="Arial"/>
        </w:rPr>
      </w:pPr>
      <w:r w:rsidRPr="00CF24CE">
        <w:rPr>
          <w:rFonts w:eastAsia="Times New Roman" w:cs="Arial"/>
        </w:rPr>
        <w:t>Modifications or adjustments that enable a covered entity’s employee with a disability to enjoy equal benefits and privileges of employment as are enjoyed by its other similarly situated employees without disabilities.</w:t>
      </w:r>
    </w:p>
    <w:p w14:paraId="3F4D8F07" w14:textId="766C963A" w:rsidR="00B52D64" w:rsidRPr="00465ADE" w:rsidRDefault="00437D90" w:rsidP="00437D90">
      <w:pPr>
        <w:spacing w:after="150" w:line="340" w:lineRule="atLeast"/>
        <w:rPr>
          <w:rFonts w:eastAsia="Times New Roman" w:cs="Arial"/>
        </w:rPr>
      </w:pPr>
      <w:r w:rsidRPr="00465ADE">
        <w:rPr>
          <w:rFonts w:eastAsia="Times New Roman" w:cs="Arial"/>
        </w:rPr>
        <w:t>Reasonable accommodation</w:t>
      </w:r>
      <w:r w:rsidR="00B52D64" w:rsidRPr="00465ADE">
        <w:rPr>
          <w:rFonts w:eastAsia="Times New Roman" w:cs="Arial"/>
        </w:rPr>
        <w:t>s</w:t>
      </w:r>
      <w:r w:rsidRPr="00465ADE">
        <w:rPr>
          <w:rFonts w:eastAsia="Times New Roman" w:cs="Arial"/>
        </w:rPr>
        <w:t xml:space="preserve"> may include but </w:t>
      </w:r>
      <w:r w:rsidR="00B52D64" w:rsidRPr="00465ADE">
        <w:rPr>
          <w:rFonts w:eastAsia="Times New Roman" w:cs="Arial"/>
        </w:rPr>
        <w:t xml:space="preserve">are </w:t>
      </w:r>
      <w:r w:rsidRPr="00465ADE">
        <w:rPr>
          <w:rFonts w:eastAsia="Times New Roman" w:cs="Arial"/>
        </w:rPr>
        <w:t>not limited to:</w:t>
      </w:r>
    </w:p>
    <w:p w14:paraId="1D74DFAE" w14:textId="3ECC28E7" w:rsidR="00B52D64" w:rsidRPr="00465ADE" w:rsidRDefault="00D1419B" w:rsidP="00B52D64">
      <w:pPr>
        <w:numPr>
          <w:ilvl w:val="0"/>
          <w:numId w:val="12"/>
        </w:numPr>
        <w:spacing w:after="0" w:line="240" w:lineRule="auto"/>
        <w:rPr>
          <w:rFonts w:eastAsia="Times New Roman" w:cs="Arial"/>
        </w:rPr>
      </w:pPr>
      <w:r>
        <w:rPr>
          <w:rFonts w:eastAsia="Times New Roman" w:cs="Arial"/>
        </w:rPr>
        <w:t>E</w:t>
      </w:r>
      <w:r w:rsidR="00B52D64" w:rsidRPr="00465ADE">
        <w:rPr>
          <w:rFonts w:eastAsia="Times New Roman" w:cs="Arial"/>
        </w:rPr>
        <w:t xml:space="preserve">xisting facilities used by employees </w:t>
      </w:r>
      <w:r>
        <w:rPr>
          <w:rFonts w:eastAsia="Times New Roman" w:cs="Arial"/>
        </w:rPr>
        <w:t xml:space="preserve">being made </w:t>
      </w:r>
      <w:r w:rsidR="00B52D64" w:rsidRPr="00465ADE">
        <w:rPr>
          <w:rFonts w:eastAsia="Times New Roman" w:cs="Arial"/>
        </w:rPr>
        <w:t>readily accessible to and usable by individuals with disabilities.</w:t>
      </w:r>
    </w:p>
    <w:p w14:paraId="7150BB3A" w14:textId="77777777" w:rsidR="00ED20FF" w:rsidRDefault="00B52D64" w:rsidP="00B52D64">
      <w:pPr>
        <w:numPr>
          <w:ilvl w:val="0"/>
          <w:numId w:val="12"/>
        </w:numPr>
        <w:spacing w:after="0" w:line="240" w:lineRule="auto"/>
        <w:rPr>
          <w:rFonts w:eastAsia="Times New Roman" w:cs="Arial"/>
        </w:rPr>
      </w:pPr>
      <w:r w:rsidRPr="00465ADE">
        <w:rPr>
          <w:rFonts w:eastAsia="Times New Roman" w:cs="Arial"/>
        </w:rPr>
        <w:t>Job restructuring</w:t>
      </w:r>
      <w:r w:rsidR="00ED20FF">
        <w:rPr>
          <w:rFonts w:eastAsia="Times New Roman" w:cs="Arial"/>
        </w:rPr>
        <w:t>.</w:t>
      </w:r>
    </w:p>
    <w:p w14:paraId="27B5CB69" w14:textId="17A9EA1C" w:rsidR="00B52D64" w:rsidRPr="00465ADE" w:rsidRDefault="00ED20FF" w:rsidP="00B52D64">
      <w:pPr>
        <w:numPr>
          <w:ilvl w:val="0"/>
          <w:numId w:val="12"/>
        </w:numPr>
        <w:spacing w:after="0" w:line="240" w:lineRule="auto"/>
        <w:rPr>
          <w:rFonts w:eastAsia="Times New Roman" w:cs="Arial"/>
        </w:rPr>
      </w:pPr>
      <w:r>
        <w:rPr>
          <w:rFonts w:eastAsia="Times New Roman" w:cs="Arial"/>
        </w:rPr>
        <w:t>P</w:t>
      </w:r>
      <w:r w:rsidR="00B52D64" w:rsidRPr="00465ADE">
        <w:rPr>
          <w:rFonts w:eastAsia="Times New Roman" w:cs="Arial"/>
        </w:rPr>
        <w:t>art-time or modified work schedules.</w:t>
      </w:r>
    </w:p>
    <w:p w14:paraId="044953A4" w14:textId="77777777" w:rsidR="00B52D64" w:rsidRPr="00465ADE" w:rsidRDefault="00B52D64" w:rsidP="00B52D64">
      <w:pPr>
        <w:numPr>
          <w:ilvl w:val="0"/>
          <w:numId w:val="12"/>
        </w:numPr>
        <w:spacing w:after="0" w:line="240" w:lineRule="auto"/>
        <w:rPr>
          <w:rFonts w:eastAsia="Times New Roman" w:cs="Arial"/>
        </w:rPr>
      </w:pPr>
      <w:r w:rsidRPr="00465ADE">
        <w:rPr>
          <w:rFonts w:eastAsia="Times New Roman" w:cs="Arial"/>
        </w:rPr>
        <w:t>Reassignment to a vacant position.</w:t>
      </w:r>
    </w:p>
    <w:p w14:paraId="0C1A5B8D" w14:textId="77777777" w:rsidR="00B52D64" w:rsidRPr="00CF24CE" w:rsidRDefault="00B52D64">
      <w:pPr>
        <w:numPr>
          <w:ilvl w:val="0"/>
          <w:numId w:val="12"/>
        </w:numPr>
        <w:spacing w:after="0" w:line="240" w:lineRule="auto"/>
        <w:rPr>
          <w:rFonts w:eastAsia="Times New Roman" w:cs="Arial"/>
        </w:rPr>
      </w:pPr>
      <w:r w:rsidRPr="00465ADE">
        <w:rPr>
          <w:rFonts w:eastAsia="Times New Roman" w:cs="Arial"/>
        </w:rPr>
        <w:t>Telework.</w:t>
      </w:r>
    </w:p>
    <w:p w14:paraId="6A36E0B3" w14:textId="394A0D3F" w:rsidR="00B52D64" w:rsidRPr="00465ADE" w:rsidRDefault="00B52D64" w:rsidP="00B52D64">
      <w:pPr>
        <w:numPr>
          <w:ilvl w:val="0"/>
          <w:numId w:val="12"/>
        </w:numPr>
        <w:spacing w:after="0" w:line="240" w:lineRule="auto"/>
        <w:rPr>
          <w:rFonts w:eastAsia="Times New Roman" w:cs="Arial"/>
        </w:rPr>
      </w:pPr>
      <w:r w:rsidRPr="00465ADE">
        <w:rPr>
          <w:rFonts w:eastAsia="Times New Roman" w:cs="Arial"/>
        </w:rPr>
        <w:t>Acquisition</w:t>
      </w:r>
      <w:r w:rsidR="00D1419B">
        <w:rPr>
          <w:rFonts w:eastAsia="Times New Roman" w:cs="Arial"/>
        </w:rPr>
        <w:t xml:space="preserve"> of</w:t>
      </w:r>
      <w:r w:rsidRPr="00465ADE">
        <w:rPr>
          <w:rFonts w:eastAsia="Times New Roman" w:cs="Arial"/>
        </w:rPr>
        <w:t xml:space="preserve"> or modifications </w:t>
      </w:r>
      <w:r w:rsidR="00D1419B">
        <w:rPr>
          <w:rFonts w:eastAsia="Times New Roman" w:cs="Arial"/>
        </w:rPr>
        <w:t>to</w:t>
      </w:r>
      <w:r w:rsidRPr="00465ADE">
        <w:rPr>
          <w:rFonts w:eastAsia="Times New Roman" w:cs="Arial"/>
        </w:rPr>
        <w:t xml:space="preserve"> equipment or devices.</w:t>
      </w:r>
    </w:p>
    <w:p w14:paraId="565720DF" w14:textId="77777777" w:rsidR="00B52D64" w:rsidRPr="00465ADE" w:rsidRDefault="00B52D64" w:rsidP="00B52D64">
      <w:pPr>
        <w:numPr>
          <w:ilvl w:val="0"/>
          <w:numId w:val="12"/>
        </w:numPr>
        <w:spacing w:after="0" w:line="240" w:lineRule="auto"/>
        <w:rPr>
          <w:rFonts w:eastAsia="Times New Roman" w:cs="Arial"/>
        </w:rPr>
      </w:pPr>
      <w:r w:rsidRPr="00465ADE">
        <w:rPr>
          <w:rFonts w:eastAsia="Times New Roman" w:cs="Arial"/>
        </w:rPr>
        <w:t>Appropriate adjustment or modifications of examinations, training materials or policies.</w:t>
      </w:r>
    </w:p>
    <w:p w14:paraId="6794EFCA" w14:textId="68EAEFDE" w:rsidR="00B52D64" w:rsidRPr="00465ADE" w:rsidRDefault="00D1419B" w:rsidP="00B52D64">
      <w:pPr>
        <w:numPr>
          <w:ilvl w:val="0"/>
          <w:numId w:val="12"/>
        </w:numPr>
        <w:spacing w:after="0" w:line="240" w:lineRule="auto"/>
        <w:rPr>
          <w:rFonts w:cs="Arial"/>
        </w:rPr>
      </w:pPr>
      <w:r>
        <w:rPr>
          <w:rFonts w:eastAsia="Times New Roman" w:cs="Arial"/>
        </w:rPr>
        <w:t>The provision of</w:t>
      </w:r>
      <w:r w:rsidR="00B52D64" w:rsidRPr="00465ADE">
        <w:rPr>
          <w:rFonts w:eastAsia="Times New Roman" w:cs="Arial"/>
        </w:rPr>
        <w:t xml:space="preserve"> qualified readers or interpreters.</w:t>
      </w:r>
    </w:p>
    <w:p w14:paraId="4AC7D2E8" w14:textId="3179C2E7" w:rsidR="00437D90" w:rsidRPr="00465ADE" w:rsidRDefault="00437D90" w:rsidP="00437D90">
      <w:pPr>
        <w:spacing w:after="150" w:line="340" w:lineRule="atLeast"/>
        <w:rPr>
          <w:rFonts w:eastAsia="Times New Roman" w:cs="Arial"/>
        </w:rPr>
      </w:pPr>
      <w:r w:rsidRPr="00465ADE">
        <w:rPr>
          <w:rFonts w:eastAsia="Times New Roman" w:cs="Arial"/>
        </w:rPr>
        <w:t xml:space="preserve">To determine the appropriate reasonable accommodation, </w:t>
      </w:r>
      <w:r w:rsidR="00236958" w:rsidRPr="00465ADE">
        <w:rPr>
          <w:rFonts w:eastAsia="Times New Roman" w:cs="Arial"/>
        </w:rPr>
        <w:t>employers should</w:t>
      </w:r>
      <w:r w:rsidRPr="00465ADE">
        <w:rPr>
          <w:rFonts w:eastAsia="Times New Roman" w:cs="Arial"/>
        </w:rPr>
        <w:t xml:space="preserve"> initiate an informal, interactive process with the individual. This process should identify the precise limitations resulting from the disability and potential reasonable accommodations that could overcome those limitations.</w:t>
      </w:r>
    </w:p>
    <w:p w14:paraId="6EF2EBDD" w14:textId="77777777" w:rsidR="00437D90" w:rsidRPr="00465ADE" w:rsidRDefault="00437D90" w:rsidP="00CF24CE">
      <w:pPr>
        <w:spacing w:after="150" w:line="340" w:lineRule="atLeast"/>
        <w:ind w:left="720"/>
        <w:rPr>
          <w:rFonts w:eastAsia="Times New Roman" w:cs="Arial"/>
        </w:rPr>
      </w:pPr>
      <w:r w:rsidRPr="00465ADE">
        <w:rPr>
          <w:rFonts w:eastAsia="Times New Roman" w:cs="Arial"/>
          <w:b/>
          <w:bCs/>
          <w:i/>
          <w:iCs/>
        </w:rPr>
        <w:t>What is the accommodation the individual requested?</w:t>
      </w:r>
    </w:p>
    <w:p w14:paraId="784F7877" w14:textId="77777777" w:rsidR="00437D90" w:rsidRPr="00465ADE" w:rsidRDefault="00437D90" w:rsidP="00CF24CE">
      <w:pPr>
        <w:spacing w:after="150" w:line="340" w:lineRule="atLeast"/>
        <w:ind w:left="720"/>
        <w:rPr>
          <w:rFonts w:eastAsia="Times New Roman" w:cs="Arial"/>
        </w:rPr>
      </w:pPr>
      <w:r w:rsidRPr="00465ADE">
        <w:rPr>
          <w:rFonts w:eastAsia="Times New Roman" w:cs="Arial"/>
        </w:rPr>
        <w:t xml:space="preserve">Describe: </w:t>
      </w:r>
    </w:p>
    <w:p w14:paraId="30B8A66C" w14:textId="46EF7557" w:rsidR="00437D90" w:rsidRPr="00465ADE" w:rsidRDefault="00437D90" w:rsidP="00437D90">
      <w:pPr>
        <w:spacing w:after="150" w:line="340" w:lineRule="atLeast"/>
        <w:rPr>
          <w:rFonts w:eastAsia="Times New Roman" w:cs="Arial"/>
        </w:rPr>
      </w:pPr>
      <w:r w:rsidRPr="00465ADE">
        <w:rPr>
          <w:rFonts w:eastAsia="Times New Roman" w:cs="Arial"/>
        </w:rPr>
        <w:lastRenderedPageBreak/>
        <w:t xml:space="preserve">The ADA defines </w:t>
      </w:r>
      <w:r w:rsidRPr="00465ADE">
        <w:rPr>
          <w:rFonts w:eastAsia="Times New Roman" w:cs="Arial"/>
          <w:b/>
          <w:bCs/>
        </w:rPr>
        <w:t>undue hardship</w:t>
      </w:r>
      <w:r w:rsidRPr="00465ADE">
        <w:rPr>
          <w:rFonts w:eastAsia="Times New Roman" w:cs="Arial"/>
        </w:rPr>
        <w:t xml:space="preserve"> as significant difficulty or expense incurred by a covered entity, </w:t>
      </w:r>
      <w:r w:rsidR="00236958" w:rsidRPr="00465ADE">
        <w:rPr>
          <w:rFonts w:eastAsia="Times New Roman" w:cs="Arial"/>
        </w:rPr>
        <w:t>considering</w:t>
      </w:r>
      <w:r w:rsidRPr="00465ADE">
        <w:rPr>
          <w:rFonts w:eastAsia="Times New Roman" w:cs="Arial"/>
        </w:rPr>
        <w:t xml:space="preserve"> the following factors:</w:t>
      </w:r>
    </w:p>
    <w:p w14:paraId="36D53954" w14:textId="77777777" w:rsidR="00236958" w:rsidRPr="00465ADE" w:rsidRDefault="00236958" w:rsidP="00236958">
      <w:pPr>
        <w:numPr>
          <w:ilvl w:val="0"/>
          <w:numId w:val="13"/>
        </w:numPr>
        <w:spacing w:after="0" w:line="240" w:lineRule="auto"/>
        <w:rPr>
          <w:rFonts w:cs="Arial"/>
        </w:rPr>
      </w:pPr>
      <w:r w:rsidRPr="00465ADE">
        <w:rPr>
          <w:rFonts w:cs="Arial"/>
        </w:rPr>
        <w:t>The nature and cost of the accommodation needed.</w:t>
      </w:r>
    </w:p>
    <w:p w14:paraId="2D0518EB" w14:textId="77777777" w:rsidR="00236958" w:rsidRPr="00465ADE" w:rsidRDefault="00236958" w:rsidP="00236958">
      <w:pPr>
        <w:numPr>
          <w:ilvl w:val="0"/>
          <w:numId w:val="13"/>
        </w:numPr>
        <w:spacing w:after="0" w:line="240" w:lineRule="auto"/>
        <w:rPr>
          <w:rFonts w:cs="Arial"/>
        </w:rPr>
      </w:pPr>
      <w:r w:rsidRPr="00465ADE">
        <w:rPr>
          <w:rFonts w:cs="Arial"/>
        </w:rPr>
        <w:t xml:space="preserve">The overall financial resources of the facility making the reasonable accommodation; the number of persons employed at this facility; </w:t>
      </w:r>
      <w:r w:rsidR="00D1419B">
        <w:rPr>
          <w:rFonts w:cs="Arial"/>
        </w:rPr>
        <w:t xml:space="preserve">and </w:t>
      </w:r>
      <w:r w:rsidRPr="00465ADE">
        <w:rPr>
          <w:rFonts w:cs="Arial"/>
        </w:rPr>
        <w:t>the effect on expenses and resources of the facility.</w:t>
      </w:r>
    </w:p>
    <w:p w14:paraId="3799BB33" w14:textId="77777777" w:rsidR="00236958" w:rsidRPr="00465ADE" w:rsidRDefault="00236958" w:rsidP="00236958">
      <w:pPr>
        <w:numPr>
          <w:ilvl w:val="0"/>
          <w:numId w:val="13"/>
        </w:numPr>
        <w:spacing w:after="0" w:line="240" w:lineRule="auto"/>
        <w:rPr>
          <w:rFonts w:cs="Arial"/>
        </w:rPr>
      </w:pPr>
      <w:r w:rsidRPr="00465ADE">
        <w:rPr>
          <w:rFonts w:cs="Arial"/>
        </w:rPr>
        <w:t>The overall financial resources, size, number of employees, and type and location of facilities of the employer (if the facility involved in the reasonable accommodation is part of a larger entity).</w:t>
      </w:r>
    </w:p>
    <w:p w14:paraId="1FAF667A" w14:textId="77777777" w:rsidR="00236958" w:rsidRPr="00465ADE" w:rsidRDefault="00236958" w:rsidP="00236958">
      <w:pPr>
        <w:numPr>
          <w:ilvl w:val="0"/>
          <w:numId w:val="13"/>
        </w:numPr>
        <w:spacing w:after="0" w:line="240" w:lineRule="auto"/>
        <w:rPr>
          <w:rFonts w:cs="Arial"/>
        </w:rPr>
      </w:pPr>
      <w:r w:rsidRPr="00465ADE">
        <w:rPr>
          <w:rFonts w:cs="Arial"/>
        </w:rPr>
        <w:t>The type of operation of the employer, including the structure and functions of the workforce, the geographic separateness, and the administrative or fiscal relationship of the facility involved in making the accommodation to the employer.</w:t>
      </w:r>
    </w:p>
    <w:p w14:paraId="26FB0CB8" w14:textId="77777777" w:rsidR="00236958" w:rsidRPr="00465ADE" w:rsidRDefault="00236958" w:rsidP="00236958">
      <w:pPr>
        <w:numPr>
          <w:ilvl w:val="0"/>
          <w:numId w:val="13"/>
        </w:numPr>
        <w:spacing w:after="0" w:line="240" w:lineRule="auto"/>
        <w:rPr>
          <w:rFonts w:cs="Arial"/>
        </w:rPr>
      </w:pPr>
      <w:r w:rsidRPr="00465ADE">
        <w:rPr>
          <w:rFonts w:cs="Arial"/>
        </w:rPr>
        <w:t>The impact of the accommodation on the operation of the facility.</w:t>
      </w:r>
      <w:r w:rsidR="00570816">
        <w:rPr>
          <w:rFonts w:cs="Arial"/>
        </w:rPr>
        <w:br/>
      </w:r>
    </w:p>
    <w:p w14:paraId="59720331" w14:textId="77777777" w:rsidR="00437D90" w:rsidRPr="00465ADE" w:rsidRDefault="00437D90" w:rsidP="00CF24CE">
      <w:pPr>
        <w:spacing w:after="150" w:line="340" w:lineRule="atLeast"/>
        <w:ind w:left="360"/>
        <w:rPr>
          <w:rFonts w:eastAsia="Times New Roman" w:cs="Arial"/>
        </w:rPr>
      </w:pPr>
      <w:r w:rsidRPr="00465ADE">
        <w:rPr>
          <w:rFonts w:eastAsia="Times New Roman" w:cs="Arial"/>
          <w:b/>
          <w:bCs/>
          <w:i/>
          <w:iCs/>
        </w:rPr>
        <w:t xml:space="preserve">Is this a reasonable accommodation that does not impose an undue hardship on the employer? ___ Yes ____ No </w:t>
      </w:r>
    </w:p>
    <w:p w14:paraId="05F14725" w14:textId="77777777" w:rsidR="00437D90" w:rsidRPr="00465ADE" w:rsidRDefault="00437D90" w:rsidP="00CF24CE">
      <w:pPr>
        <w:spacing w:after="150" w:line="340" w:lineRule="atLeast"/>
        <w:ind w:left="360"/>
        <w:rPr>
          <w:rFonts w:eastAsia="Times New Roman" w:cs="Arial"/>
        </w:rPr>
      </w:pPr>
      <w:r w:rsidRPr="00465ADE">
        <w:rPr>
          <w:rFonts w:eastAsia="Times New Roman" w:cs="Arial"/>
        </w:rPr>
        <w:t xml:space="preserve">If no, describe the evidence to support undue hardship: </w:t>
      </w:r>
    </w:p>
    <w:p w14:paraId="14430FD7" w14:textId="77777777" w:rsidR="00437D90" w:rsidRPr="00465ADE" w:rsidRDefault="00437D90" w:rsidP="00437D90">
      <w:pPr>
        <w:spacing w:after="150" w:line="340" w:lineRule="atLeast"/>
        <w:rPr>
          <w:rFonts w:eastAsia="Times New Roman" w:cs="Arial"/>
        </w:rPr>
      </w:pPr>
      <w:r w:rsidRPr="00465ADE">
        <w:rPr>
          <w:rFonts w:eastAsia="Times New Roman" w:cs="Arial"/>
        </w:rPr>
        <w:t>In addition to actions that would result in undue hardship, the employer does not have to do any of the following:</w:t>
      </w:r>
    </w:p>
    <w:p w14:paraId="6BC363D3" w14:textId="0F2FDEC7" w:rsidR="00437D90" w:rsidRPr="00CF24CE" w:rsidRDefault="00437D90" w:rsidP="00CF24CE">
      <w:pPr>
        <w:pStyle w:val="ListParagraph"/>
        <w:numPr>
          <w:ilvl w:val="0"/>
          <w:numId w:val="15"/>
        </w:numPr>
        <w:spacing w:after="150" w:line="340" w:lineRule="atLeast"/>
        <w:rPr>
          <w:rFonts w:eastAsia="Times New Roman" w:cs="Arial"/>
        </w:rPr>
      </w:pPr>
      <w:r w:rsidRPr="00CF24CE">
        <w:rPr>
          <w:rFonts w:eastAsia="Times New Roman" w:cs="Arial"/>
        </w:rPr>
        <w:t>Provide an employee with an adjustment or modification that would assist the individual both on and off the job, such as a prosthetic limb, wheelchair or eyeglasses.</w:t>
      </w:r>
    </w:p>
    <w:p w14:paraId="41D982C0" w14:textId="3A823788" w:rsidR="00437D90" w:rsidRPr="00CF24CE" w:rsidRDefault="00236958" w:rsidP="00CF24CE">
      <w:pPr>
        <w:pStyle w:val="ListParagraph"/>
        <w:numPr>
          <w:ilvl w:val="0"/>
          <w:numId w:val="15"/>
        </w:numPr>
        <w:spacing w:after="150" w:line="340" w:lineRule="atLeast"/>
        <w:rPr>
          <w:rFonts w:eastAsia="Times New Roman" w:cs="Arial"/>
        </w:rPr>
      </w:pPr>
      <w:r w:rsidRPr="00CF24CE">
        <w:rPr>
          <w:rFonts w:eastAsia="Times New Roman" w:cs="Arial"/>
        </w:rPr>
        <w:t>R</w:t>
      </w:r>
      <w:r w:rsidR="00437D90" w:rsidRPr="00CF24CE">
        <w:rPr>
          <w:rFonts w:eastAsia="Times New Roman" w:cs="Arial"/>
        </w:rPr>
        <w:t>emove or alter a job's essential functions.</w:t>
      </w:r>
    </w:p>
    <w:p w14:paraId="5079C535" w14:textId="309941EF" w:rsidR="00437D90" w:rsidRPr="00CF24CE" w:rsidRDefault="00437D90" w:rsidP="00CF24CE">
      <w:pPr>
        <w:pStyle w:val="ListParagraph"/>
        <w:numPr>
          <w:ilvl w:val="0"/>
          <w:numId w:val="15"/>
        </w:numPr>
        <w:spacing w:after="150" w:line="340" w:lineRule="atLeast"/>
        <w:rPr>
          <w:rFonts w:eastAsia="Times New Roman" w:cs="Arial"/>
        </w:rPr>
      </w:pPr>
      <w:r w:rsidRPr="00CF24CE">
        <w:rPr>
          <w:rFonts w:eastAsia="Times New Roman" w:cs="Arial"/>
        </w:rPr>
        <w:t xml:space="preserve">Lower production or performance standards. </w:t>
      </w:r>
    </w:p>
    <w:p w14:paraId="6A8F6AB4" w14:textId="02834C63" w:rsidR="00437D90" w:rsidRPr="00CF24CE" w:rsidRDefault="00437D90" w:rsidP="00CF24CE">
      <w:pPr>
        <w:pStyle w:val="ListParagraph"/>
        <w:numPr>
          <w:ilvl w:val="0"/>
          <w:numId w:val="15"/>
        </w:numPr>
        <w:spacing w:after="150" w:line="340" w:lineRule="atLeast"/>
        <w:rPr>
          <w:rFonts w:eastAsia="Times New Roman" w:cs="Arial"/>
        </w:rPr>
      </w:pPr>
      <w:r w:rsidRPr="00CF24CE">
        <w:rPr>
          <w:rFonts w:eastAsia="Times New Roman" w:cs="Arial"/>
        </w:rPr>
        <w:t xml:space="preserve">Excuse violations of conduct rules necessary for the operation of the business. </w:t>
      </w:r>
    </w:p>
    <w:p w14:paraId="1AFD5D2D" w14:textId="02162E49" w:rsidR="00437D90" w:rsidRPr="00465ADE" w:rsidRDefault="00437D90" w:rsidP="00437D90">
      <w:pPr>
        <w:spacing w:after="150" w:line="340" w:lineRule="atLeast"/>
        <w:rPr>
          <w:rFonts w:eastAsia="Times New Roman" w:cs="Arial"/>
        </w:rPr>
      </w:pPr>
      <w:r w:rsidRPr="00465ADE">
        <w:rPr>
          <w:rFonts w:eastAsia="Times New Roman" w:cs="Arial"/>
          <w:b/>
          <w:bCs/>
        </w:rPr>
        <w:t xml:space="preserve">6. </w:t>
      </w:r>
      <w:r w:rsidR="000E280D">
        <w:rPr>
          <w:rFonts w:eastAsia="Times New Roman" w:cs="Arial"/>
          <w:b/>
          <w:bCs/>
        </w:rPr>
        <w:t>Has the Employer Provided the Reasonable Accommodation?</w:t>
      </w:r>
    </w:p>
    <w:p w14:paraId="04EC3C67" w14:textId="77777777" w:rsidR="00437D90" w:rsidRPr="00465ADE" w:rsidRDefault="00437D90" w:rsidP="00CF24CE">
      <w:pPr>
        <w:spacing w:after="150" w:line="340" w:lineRule="atLeast"/>
        <w:ind w:left="720"/>
        <w:rPr>
          <w:rFonts w:eastAsia="Times New Roman" w:cs="Arial"/>
        </w:rPr>
      </w:pPr>
      <w:r w:rsidRPr="00465ADE">
        <w:rPr>
          <w:rFonts w:eastAsia="Times New Roman" w:cs="Arial"/>
          <w:b/>
          <w:bCs/>
          <w:i/>
          <w:iCs/>
        </w:rPr>
        <w:t xml:space="preserve">___ Yes __ No </w:t>
      </w:r>
      <w:r w:rsidRPr="00465ADE">
        <w:rPr>
          <w:rFonts w:eastAsia="Times New Roman" w:cs="Arial"/>
        </w:rPr>
        <w:t>(description included in question above pertaining to undue hardship)</w:t>
      </w:r>
    </w:p>
    <w:p w14:paraId="75D5DF9B" w14:textId="27FA6277" w:rsidR="00437D90" w:rsidRPr="00465ADE" w:rsidRDefault="00236958" w:rsidP="00CF24CE">
      <w:pPr>
        <w:spacing w:after="150" w:line="340" w:lineRule="atLeast"/>
        <w:ind w:left="720"/>
        <w:rPr>
          <w:rFonts w:eastAsia="Times New Roman" w:cs="Arial"/>
        </w:rPr>
      </w:pPr>
      <w:r w:rsidRPr="00465ADE">
        <w:rPr>
          <w:rFonts w:eastAsia="Times New Roman" w:cs="Arial"/>
        </w:rPr>
        <w:t>D</w:t>
      </w:r>
      <w:r w:rsidR="00437D90" w:rsidRPr="00465ADE">
        <w:rPr>
          <w:rFonts w:eastAsia="Times New Roman" w:cs="Arial"/>
        </w:rPr>
        <w:t xml:space="preserve">escribe the accommodation provided: </w:t>
      </w:r>
    </w:p>
    <w:p w14:paraId="28F0333F" w14:textId="77777777" w:rsidR="00437D90" w:rsidRPr="00465ADE" w:rsidRDefault="00437D90" w:rsidP="00CF24CE">
      <w:pPr>
        <w:spacing w:after="150" w:line="340" w:lineRule="atLeast"/>
        <w:ind w:left="720"/>
        <w:rPr>
          <w:rFonts w:eastAsia="Times New Roman" w:cs="Arial"/>
        </w:rPr>
      </w:pPr>
      <w:r w:rsidRPr="00465ADE">
        <w:rPr>
          <w:rFonts w:eastAsia="Times New Roman" w:cs="Arial"/>
        </w:rPr>
        <w:t xml:space="preserve">Date accommodation was provided: </w:t>
      </w:r>
    </w:p>
    <w:p w14:paraId="21EACE22" w14:textId="77777777" w:rsidR="00437D90" w:rsidRPr="00465ADE" w:rsidRDefault="00437D90" w:rsidP="00CF24CE">
      <w:pPr>
        <w:spacing w:after="150" w:line="340" w:lineRule="atLeast"/>
        <w:ind w:left="720"/>
        <w:rPr>
          <w:rFonts w:eastAsia="Times New Roman" w:cs="Arial"/>
        </w:rPr>
      </w:pPr>
      <w:r w:rsidRPr="00465ADE">
        <w:rPr>
          <w:rFonts w:eastAsia="Times New Roman" w:cs="Arial"/>
        </w:rPr>
        <w:t xml:space="preserve">Describe documentation of the accommodation: </w:t>
      </w:r>
    </w:p>
    <w:p w14:paraId="429BAF29" w14:textId="32E69A4F" w:rsidR="00437D90" w:rsidRPr="00465ADE" w:rsidRDefault="00437D90" w:rsidP="00437D90">
      <w:pPr>
        <w:spacing w:after="150" w:line="340" w:lineRule="atLeast"/>
        <w:rPr>
          <w:rFonts w:eastAsia="Times New Roman" w:cs="Arial"/>
        </w:rPr>
      </w:pPr>
    </w:p>
    <w:sectPr w:rsidR="00437D90" w:rsidRPr="00465A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A89"/>
    <w:multiLevelType w:val="hybridMultilevel"/>
    <w:tmpl w:val="EDCA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D6288"/>
    <w:multiLevelType w:val="hybridMultilevel"/>
    <w:tmpl w:val="A0623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87627A"/>
    <w:multiLevelType w:val="hybridMultilevel"/>
    <w:tmpl w:val="39DAE6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F0A91"/>
    <w:multiLevelType w:val="hybridMultilevel"/>
    <w:tmpl w:val="698A4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232FA"/>
    <w:multiLevelType w:val="hybridMultilevel"/>
    <w:tmpl w:val="B08A1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1775D7"/>
    <w:multiLevelType w:val="hybridMultilevel"/>
    <w:tmpl w:val="014E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E5F42"/>
    <w:multiLevelType w:val="hybridMultilevel"/>
    <w:tmpl w:val="697293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B4108"/>
    <w:multiLevelType w:val="hybridMultilevel"/>
    <w:tmpl w:val="31B0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73F20"/>
    <w:multiLevelType w:val="hybridMultilevel"/>
    <w:tmpl w:val="CE2CF3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E77331"/>
    <w:multiLevelType w:val="hybridMultilevel"/>
    <w:tmpl w:val="DA0C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81364"/>
    <w:multiLevelType w:val="hybridMultilevel"/>
    <w:tmpl w:val="4BE4B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EC260AD"/>
    <w:multiLevelType w:val="hybridMultilevel"/>
    <w:tmpl w:val="3216BD3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2E1326"/>
    <w:multiLevelType w:val="hybridMultilevel"/>
    <w:tmpl w:val="67186730"/>
    <w:lvl w:ilvl="0" w:tplc="04090019">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500175"/>
    <w:multiLevelType w:val="multilevel"/>
    <w:tmpl w:val="3E1AF1F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4" w15:restartNumberingAfterBreak="0">
    <w:nsid w:val="49A51037"/>
    <w:multiLevelType w:val="hybridMultilevel"/>
    <w:tmpl w:val="7FA0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0266E5"/>
    <w:multiLevelType w:val="hybridMultilevel"/>
    <w:tmpl w:val="CDD873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615527"/>
    <w:multiLevelType w:val="hybridMultilevel"/>
    <w:tmpl w:val="E1728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B1FF8"/>
    <w:multiLevelType w:val="hybridMultilevel"/>
    <w:tmpl w:val="61B49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9C6F77"/>
    <w:multiLevelType w:val="hybridMultilevel"/>
    <w:tmpl w:val="CF36C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D97B38"/>
    <w:multiLevelType w:val="hybridMultilevel"/>
    <w:tmpl w:val="C4D80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ECF6AF7"/>
    <w:multiLevelType w:val="hybridMultilevel"/>
    <w:tmpl w:val="A1C807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2B32A6"/>
    <w:multiLevelType w:val="hybridMultilevel"/>
    <w:tmpl w:val="836E7A54"/>
    <w:lvl w:ilvl="0" w:tplc="04090001">
      <w:start w:val="1"/>
      <w:numFmt w:val="bullet"/>
      <w:lvlText w:val=""/>
      <w:lvlJc w:val="left"/>
      <w:pPr>
        <w:ind w:left="735" w:hanging="360"/>
      </w:pPr>
      <w:rPr>
        <w:rFonts w:ascii="Symbol" w:hAnsi="Symbol" w:hint="default"/>
      </w:rPr>
    </w:lvl>
    <w:lvl w:ilvl="1" w:tplc="04090003">
      <w:start w:val="1"/>
      <w:numFmt w:val="bullet"/>
      <w:lvlText w:val="o"/>
      <w:lvlJc w:val="left"/>
      <w:pPr>
        <w:ind w:left="1455" w:hanging="360"/>
      </w:pPr>
      <w:rPr>
        <w:rFonts w:ascii="Courier New" w:hAnsi="Courier New" w:cs="Courier New" w:hint="default"/>
      </w:rPr>
    </w:lvl>
    <w:lvl w:ilvl="2" w:tplc="04090005">
      <w:start w:val="1"/>
      <w:numFmt w:val="bullet"/>
      <w:lvlText w:val=""/>
      <w:lvlJc w:val="left"/>
      <w:pPr>
        <w:ind w:left="2175" w:hanging="360"/>
      </w:pPr>
      <w:rPr>
        <w:rFonts w:ascii="Wingdings" w:hAnsi="Wingdings" w:hint="default"/>
      </w:rPr>
    </w:lvl>
    <w:lvl w:ilvl="3" w:tplc="04090001">
      <w:start w:val="1"/>
      <w:numFmt w:val="bullet"/>
      <w:lvlText w:val=""/>
      <w:lvlJc w:val="left"/>
      <w:pPr>
        <w:ind w:left="2895" w:hanging="360"/>
      </w:pPr>
      <w:rPr>
        <w:rFonts w:ascii="Symbol" w:hAnsi="Symbol" w:hint="default"/>
      </w:rPr>
    </w:lvl>
    <w:lvl w:ilvl="4" w:tplc="04090003">
      <w:start w:val="1"/>
      <w:numFmt w:val="bullet"/>
      <w:lvlText w:val="o"/>
      <w:lvlJc w:val="left"/>
      <w:pPr>
        <w:ind w:left="3615" w:hanging="360"/>
      </w:pPr>
      <w:rPr>
        <w:rFonts w:ascii="Courier New" w:hAnsi="Courier New" w:cs="Courier New" w:hint="default"/>
      </w:rPr>
    </w:lvl>
    <w:lvl w:ilvl="5" w:tplc="04090005">
      <w:start w:val="1"/>
      <w:numFmt w:val="bullet"/>
      <w:lvlText w:val=""/>
      <w:lvlJc w:val="left"/>
      <w:pPr>
        <w:ind w:left="4335" w:hanging="360"/>
      </w:pPr>
      <w:rPr>
        <w:rFonts w:ascii="Wingdings" w:hAnsi="Wingdings" w:hint="default"/>
      </w:rPr>
    </w:lvl>
    <w:lvl w:ilvl="6" w:tplc="04090001">
      <w:start w:val="1"/>
      <w:numFmt w:val="bullet"/>
      <w:lvlText w:val=""/>
      <w:lvlJc w:val="left"/>
      <w:pPr>
        <w:ind w:left="5055" w:hanging="360"/>
      </w:pPr>
      <w:rPr>
        <w:rFonts w:ascii="Symbol" w:hAnsi="Symbol" w:hint="default"/>
      </w:rPr>
    </w:lvl>
    <w:lvl w:ilvl="7" w:tplc="04090003">
      <w:start w:val="1"/>
      <w:numFmt w:val="bullet"/>
      <w:lvlText w:val="o"/>
      <w:lvlJc w:val="left"/>
      <w:pPr>
        <w:ind w:left="5775" w:hanging="360"/>
      </w:pPr>
      <w:rPr>
        <w:rFonts w:ascii="Courier New" w:hAnsi="Courier New" w:cs="Courier New" w:hint="default"/>
      </w:rPr>
    </w:lvl>
    <w:lvl w:ilvl="8" w:tplc="04090005">
      <w:start w:val="1"/>
      <w:numFmt w:val="bullet"/>
      <w:lvlText w:val=""/>
      <w:lvlJc w:val="left"/>
      <w:pPr>
        <w:ind w:left="6495" w:hanging="360"/>
      </w:pPr>
      <w:rPr>
        <w:rFonts w:ascii="Wingdings" w:hAnsi="Wingdings" w:hint="default"/>
      </w:rPr>
    </w:lvl>
  </w:abstractNum>
  <w:abstractNum w:abstractNumId="22" w15:restartNumberingAfterBreak="0">
    <w:nsid w:val="6D2B4AF7"/>
    <w:multiLevelType w:val="hybridMultilevel"/>
    <w:tmpl w:val="FEC0A40A"/>
    <w:lvl w:ilvl="0" w:tplc="C51433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1"/>
  </w:num>
  <w:num w:numId="3">
    <w:abstractNumId w:val="12"/>
  </w:num>
  <w:num w:numId="4">
    <w:abstractNumId w:val="21"/>
  </w:num>
  <w:num w:numId="5">
    <w:abstractNumId w:val="2"/>
  </w:num>
  <w:num w:numId="6">
    <w:abstractNumId w:val="3"/>
  </w:num>
  <w:num w:numId="7">
    <w:abstractNumId w:val="11"/>
  </w:num>
  <w:num w:numId="8">
    <w:abstractNumId w:val="6"/>
  </w:num>
  <w:num w:numId="9">
    <w:abstractNumId w:val="15"/>
  </w:num>
  <w:num w:numId="10">
    <w:abstractNumId w:val="20"/>
  </w:num>
  <w:num w:numId="11">
    <w:abstractNumId w:val="8"/>
  </w:num>
  <w:num w:numId="12">
    <w:abstractNumId w:val="10"/>
  </w:num>
  <w:num w:numId="13">
    <w:abstractNumId w:val="4"/>
  </w:num>
  <w:num w:numId="14">
    <w:abstractNumId w:val="4"/>
  </w:num>
  <w:num w:numId="15">
    <w:abstractNumId w:val="16"/>
  </w:num>
  <w:num w:numId="16">
    <w:abstractNumId w:val="7"/>
  </w:num>
  <w:num w:numId="17">
    <w:abstractNumId w:val="17"/>
  </w:num>
  <w:num w:numId="18">
    <w:abstractNumId w:val="19"/>
  </w:num>
  <w:num w:numId="19">
    <w:abstractNumId w:val="9"/>
  </w:num>
  <w:num w:numId="20">
    <w:abstractNumId w:val="18"/>
  </w:num>
  <w:num w:numId="21">
    <w:abstractNumId w:val="0"/>
  </w:num>
  <w:num w:numId="22">
    <w:abstractNumId w:val="1"/>
  </w:num>
  <w:num w:numId="23">
    <w:abstractNumId w:val="14"/>
  </w:num>
  <w:num w:numId="24">
    <w:abstractNumId w:val="2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D90"/>
    <w:rsid w:val="000E280D"/>
    <w:rsid w:val="00144395"/>
    <w:rsid w:val="00236958"/>
    <w:rsid w:val="002F18AD"/>
    <w:rsid w:val="003062C0"/>
    <w:rsid w:val="003F712D"/>
    <w:rsid w:val="00437D90"/>
    <w:rsid w:val="00465ADE"/>
    <w:rsid w:val="004B0853"/>
    <w:rsid w:val="004B154C"/>
    <w:rsid w:val="005433EA"/>
    <w:rsid w:val="00570816"/>
    <w:rsid w:val="006C1F93"/>
    <w:rsid w:val="006E3F3C"/>
    <w:rsid w:val="0084113A"/>
    <w:rsid w:val="00A34507"/>
    <w:rsid w:val="00A77C82"/>
    <w:rsid w:val="00AB0D97"/>
    <w:rsid w:val="00AC411C"/>
    <w:rsid w:val="00B52D64"/>
    <w:rsid w:val="00BE30C9"/>
    <w:rsid w:val="00CF24CE"/>
    <w:rsid w:val="00D1419B"/>
    <w:rsid w:val="00DC0080"/>
    <w:rsid w:val="00E168CF"/>
    <w:rsid w:val="00E23315"/>
    <w:rsid w:val="00E3570D"/>
    <w:rsid w:val="00ED20FF"/>
    <w:rsid w:val="00F65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2DD5"/>
  <w15:chartTrackingRefBased/>
  <w15:docId w15:val="{6607D294-4E21-4B5E-B404-875F256A9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7D90"/>
    <w:rPr>
      <w:color w:val="0563C1" w:themeColor="hyperlink"/>
      <w:u w:val="single"/>
    </w:rPr>
  </w:style>
  <w:style w:type="character" w:styleId="UnresolvedMention">
    <w:name w:val="Unresolved Mention"/>
    <w:basedOn w:val="DefaultParagraphFont"/>
    <w:uiPriority w:val="99"/>
    <w:semiHidden/>
    <w:unhideWhenUsed/>
    <w:rsid w:val="00E23315"/>
    <w:rPr>
      <w:color w:val="808080"/>
      <w:shd w:val="clear" w:color="auto" w:fill="E6E6E6"/>
    </w:rPr>
  </w:style>
  <w:style w:type="paragraph" w:styleId="BalloonText">
    <w:name w:val="Balloon Text"/>
    <w:basedOn w:val="Normal"/>
    <w:link w:val="BalloonTextChar"/>
    <w:uiPriority w:val="99"/>
    <w:semiHidden/>
    <w:unhideWhenUsed/>
    <w:rsid w:val="00E23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315"/>
    <w:rPr>
      <w:rFonts w:ascii="Segoe UI" w:hAnsi="Segoe UI" w:cs="Segoe UI"/>
      <w:sz w:val="18"/>
      <w:szCs w:val="18"/>
    </w:rPr>
  </w:style>
  <w:style w:type="character" w:styleId="FollowedHyperlink">
    <w:name w:val="FollowedHyperlink"/>
    <w:basedOn w:val="DefaultParagraphFont"/>
    <w:uiPriority w:val="99"/>
    <w:semiHidden/>
    <w:unhideWhenUsed/>
    <w:rsid w:val="002F18AD"/>
    <w:rPr>
      <w:color w:val="954F72" w:themeColor="followedHyperlink"/>
      <w:u w:val="single"/>
    </w:rPr>
  </w:style>
  <w:style w:type="paragraph" w:styleId="ListParagraph">
    <w:name w:val="List Paragraph"/>
    <w:basedOn w:val="Normal"/>
    <w:uiPriority w:val="34"/>
    <w:qFormat/>
    <w:rsid w:val="0084113A"/>
    <w:pPr>
      <w:ind w:left="720"/>
      <w:contextualSpacing/>
    </w:pPr>
  </w:style>
  <w:style w:type="character" w:styleId="CommentReference">
    <w:name w:val="annotation reference"/>
    <w:basedOn w:val="DefaultParagraphFont"/>
    <w:uiPriority w:val="99"/>
    <w:semiHidden/>
    <w:unhideWhenUsed/>
    <w:rsid w:val="00D1419B"/>
    <w:rPr>
      <w:sz w:val="16"/>
      <w:szCs w:val="16"/>
    </w:rPr>
  </w:style>
  <w:style w:type="paragraph" w:styleId="CommentText">
    <w:name w:val="annotation text"/>
    <w:basedOn w:val="Normal"/>
    <w:link w:val="CommentTextChar"/>
    <w:uiPriority w:val="99"/>
    <w:semiHidden/>
    <w:unhideWhenUsed/>
    <w:rsid w:val="00D1419B"/>
    <w:pPr>
      <w:spacing w:line="240" w:lineRule="auto"/>
    </w:pPr>
    <w:rPr>
      <w:sz w:val="20"/>
      <w:szCs w:val="20"/>
    </w:rPr>
  </w:style>
  <w:style w:type="character" w:customStyle="1" w:styleId="CommentTextChar">
    <w:name w:val="Comment Text Char"/>
    <w:basedOn w:val="DefaultParagraphFont"/>
    <w:link w:val="CommentText"/>
    <w:uiPriority w:val="99"/>
    <w:semiHidden/>
    <w:rsid w:val="00D1419B"/>
    <w:rPr>
      <w:sz w:val="20"/>
      <w:szCs w:val="20"/>
    </w:rPr>
  </w:style>
  <w:style w:type="paragraph" w:styleId="CommentSubject">
    <w:name w:val="annotation subject"/>
    <w:basedOn w:val="CommentText"/>
    <w:next w:val="CommentText"/>
    <w:link w:val="CommentSubjectChar"/>
    <w:uiPriority w:val="99"/>
    <w:semiHidden/>
    <w:unhideWhenUsed/>
    <w:rsid w:val="00D1419B"/>
    <w:rPr>
      <w:b/>
      <w:bCs/>
    </w:rPr>
  </w:style>
  <w:style w:type="character" w:customStyle="1" w:styleId="CommentSubjectChar">
    <w:name w:val="Comment Subject Char"/>
    <w:basedOn w:val="CommentTextChar"/>
    <w:link w:val="CommentSubject"/>
    <w:uiPriority w:val="99"/>
    <w:semiHidden/>
    <w:rsid w:val="00D1419B"/>
    <w:rPr>
      <w:b/>
      <w:bCs/>
      <w:sz w:val="20"/>
      <w:szCs w:val="20"/>
    </w:rPr>
  </w:style>
  <w:style w:type="paragraph" w:styleId="Revision">
    <w:name w:val="Revision"/>
    <w:hidden/>
    <w:uiPriority w:val="99"/>
    <w:semiHidden/>
    <w:rsid w:val="00D141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998745">
      <w:bodyDiv w:val="1"/>
      <w:marLeft w:val="0"/>
      <w:marRight w:val="0"/>
      <w:marTop w:val="0"/>
      <w:marBottom w:val="0"/>
      <w:divBdr>
        <w:top w:val="none" w:sz="0" w:space="0" w:color="auto"/>
        <w:left w:val="none" w:sz="0" w:space="0" w:color="auto"/>
        <w:bottom w:val="none" w:sz="0" w:space="0" w:color="auto"/>
        <w:right w:val="none" w:sz="0" w:space="0" w:color="auto"/>
      </w:divBdr>
    </w:div>
    <w:div w:id="1339188652">
      <w:bodyDiv w:val="1"/>
      <w:marLeft w:val="0"/>
      <w:marRight w:val="0"/>
      <w:marTop w:val="0"/>
      <w:marBottom w:val="0"/>
      <w:divBdr>
        <w:top w:val="none" w:sz="0" w:space="0" w:color="auto"/>
        <w:left w:val="none" w:sz="0" w:space="0" w:color="auto"/>
        <w:bottom w:val="none" w:sz="0" w:space="0" w:color="auto"/>
        <w:right w:val="none" w:sz="0" w:space="0" w:color="auto"/>
      </w:divBdr>
    </w:div>
    <w:div w:id="1404182876">
      <w:bodyDiv w:val="1"/>
      <w:marLeft w:val="0"/>
      <w:marRight w:val="0"/>
      <w:marTop w:val="0"/>
      <w:marBottom w:val="0"/>
      <w:divBdr>
        <w:top w:val="none" w:sz="0" w:space="0" w:color="auto"/>
        <w:left w:val="none" w:sz="0" w:space="0" w:color="auto"/>
        <w:bottom w:val="none" w:sz="0" w:space="0" w:color="auto"/>
        <w:right w:val="none" w:sz="0" w:space="0" w:color="auto"/>
      </w:divBdr>
      <w:divsChild>
        <w:div w:id="644167179">
          <w:marLeft w:val="0"/>
          <w:marRight w:val="0"/>
          <w:marTop w:val="0"/>
          <w:marBottom w:val="0"/>
          <w:divBdr>
            <w:top w:val="none" w:sz="0" w:space="0" w:color="auto"/>
            <w:left w:val="none" w:sz="0" w:space="0" w:color="auto"/>
            <w:bottom w:val="none" w:sz="0" w:space="0" w:color="auto"/>
            <w:right w:val="none" w:sz="0" w:space="0" w:color="auto"/>
          </w:divBdr>
          <w:divsChild>
            <w:div w:id="474836493">
              <w:marLeft w:val="0"/>
              <w:marRight w:val="0"/>
              <w:marTop w:val="0"/>
              <w:marBottom w:val="0"/>
              <w:divBdr>
                <w:top w:val="none" w:sz="0" w:space="0" w:color="auto"/>
                <w:left w:val="none" w:sz="0" w:space="0" w:color="auto"/>
                <w:bottom w:val="none" w:sz="0" w:space="0" w:color="auto"/>
                <w:right w:val="none" w:sz="0" w:space="0" w:color="auto"/>
              </w:divBdr>
              <w:divsChild>
                <w:div w:id="1345547923">
                  <w:marLeft w:val="0"/>
                  <w:marRight w:val="0"/>
                  <w:marTop w:val="0"/>
                  <w:marBottom w:val="0"/>
                  <w:divBdr>
                    <w:top w:val="none" w:sz="0" w:space="0" w:color="auto"/>
                    <w:left w:val="none" w:sz="0" w:space="0" w:color="auto"/>
                    <w:bottom w:val="none" w:sz="0" w:space="0" w:color="auto"/>
                    <w:right w:val="none" w:sz="0" w:space="0" w:color="auto"/>
                  </w:divBdr>
                </w:div>
              </w:divsChild>
            </w:div>
            <w:div w:id="1515807296">
              <w:marLeft w:val="0"/>
              <w:marRight w:val="0"/>
              <w:marTop w:val="60"/>
              <w:marBottom w:val="240"/>
              <w:divBdr>
                <w:top w:val="single" w:sz="6" w:space="0" w:color="DDDDDD"/>
                <w:left w:val="none" w:sz="0" w:space="0" w:color="auto"/>
                <w:bottom w:val="single" w:sz="6" w:space="0" w:color="DDDDDD"/>
                <w:right w:val="none" w:sz="0" w:space="0" w:color="auto"/>
              </w:divBdr>
              <w:divsChild>
                <w:div w:id="354041039">
                  <w:marLeft w:val="0"/>
                  <w:marRight w:val="0"/>
                  <w:marTop w:val="0"/>
                  <w:marBottom w:val="0"/>
                  <w:divBdr>
                    <w:top w:val="none" w:sz="0" w:space="0" w:color="auto"/>
                    <w:left w:val="none" w:sz="0" w:space="0" w:color="auto"/>
                    <w:bottom w:val="none" w:sz="0" w:space="0" w:color="auto"/>
                    <w:right w:val="none" w:sz="0" w:space="0" w:color="auto"/>
                  </w:divBdr>
                </w:div>
                <w:div w:id="1903326775">
                  <w:marLeft w:val="0"/>
                  <w:marRight w:val="0"/>
                  <w:marTop w:val="0"/>
                  <w:marBottom w:val="0"/>
                  <w:divBdr>
                    <w:top w:val="none" w:sz="0" w:space="0" w:color="auto"/>
                    <w:left w:val="none" w:sz="0" w:space="0" w:color="auto"/>
                    <w:bottom w:val="none" w:sz="0" w:space="0" w:color="auto"/>
                    <w:right w:val="none" w:sz="0" w:space="0" w:color="auto"/>
                  </w:divBdr>
                  <w:divsChild>
                    <w:div w:id="219948879">
                      <w:marLeft w:val="0"/>
                      <w:marRight w:val="0"/>
                      <w:marTop w:val="0"/>
                      <w:marBottom w:val="0"/>
                      <w:divBdr>
                        <w:top w:val="none" w:sz="0" w:space="0" w:color="auto"/>
                        <w:left w:val="none" w:sz="0" w:space="0" w:color="auto"/>
                        <w:bottom w:val="none" w:sz="0" w:space="0" w:color="auto"/>
                        <w:right w:val="none" w:sz="0" w:space="0" w:color="auto"/>
                      </w:divBdr>
                      <w:divsChild>
                        <w:div w:id="11481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801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4405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2019-07-08T18:44:00Z</dcterms:created>
  <dcterms:modified xsi:type="dcterms:W3CDTF">2019-07-08T18:45:00Z</dcterms:modified>
</cp:coreProperties>
</file>