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188" w:rsidRDefault="009707E4" w:rsidP="009707E4">
      <w:pPr>
        <w:rPr>
          <w:rFonts w:ascii="Arial" w:hAnsi="Arial" w:cs="Arial"/>
          <w:b/>
        </w:rPr>
      </w:pPr>
      <w:r w:rsidRPr="009707E4">
        <w:rPr>
          <w:rFonts w:ascii="Arial" w:hAnsi="Arial" w:cs="Arial"/>
          <w:b/>
        </w:rPr>
        <w:t>360 Degree</w:t>
      </w:r>
      <w:r w:rsidR="00BD0188" w:rsidRPr="009707E4">
        <w:rPr>
          <w:rFonts w:ascii="Arial" w:hAnsi="Arial" w:cs="Arial"/>
          <w:b/>
        </w:rPr>
        <w:t xml:space="preserve"> Manager Effectiveness Evaluation </w:t>
      </w:r>
    </w:p>
    <w:p w:rsidR="008678FF" w:rsidRPr="009707E4" w:rsidRDefault="008678FF" w:rsidP="009707E4">
      <w:pPr>
        <w:rPr>
          <w:rFonts w:ascii="Arial" w:hAnsi="Arial" w:cs="Arial"/>
          <w:b/>
        </w:rPr>
      </w:pPr>
    </w:p>
    <w:p w:rsidR="00B90653" w:rsidRPr="009707E4" w:rsidRDefault="00B90653" w:rsidP="009707E4">
      <w:pPr>
        <w:rPr>
          <w:rFonts w:ascii="Arial" w:eastAsia="Times New Roman" w:hAnsi="Arial" w:cs="Arial"/>
        </w:rPr>
      </w:pPr>
      <w:r w:rsidRPr="009707E4">
        <w:rPr>
          <w:rFonts w:ascii="Arial" w:eastAsia="Times New Roman" w:hAnsi="Arial" w:cs="Arial"/>
        </w:rPr>
        <w:t>Introduction</w:t>
      </w:r>
    </w:p>
    <w:p w:rsidR="00B90653" w:rsidRPr="009707E4" w:rsidRDefault="00B90653" w:rsidP="009707E4">
      <w:pPr>
        <w:rPr>
          <w:rFonts w:ascii="Arial" w:eastAsia="Times New Roman" w:hAnsi="Arial" w:cs="Arial"/>
        </w:rPr>
      </w:pPr>
      <w:r w:rsidRPr="009707E4">
        <w:rPr>
          <w:rFonts w:ascii="Arial" w:eastAsia="Times New Roman" w:hAnsi="Arial" w:cs="Arial"/>
        </w:rPr>
        <w:t xml:space="preserve">In keeping with [Company Name]’s goal to continuously improve, we are asking for your candid feedback on the performance of your manager this past year. A summary of all feedback received will be prepared for each individual manager so that he or she can use the feedback to </w:t>
      </w:r>
      <w:bookmarkStart w:id="0" w:name="_GoBack"/>
      <w:r w:rsidRPr="009707E4">
        <w:rPr>
          <w:rFonts w:ascii="Arial" w:eastAsia="Times New Roman" w:hAnsi="Arial" w:cs="Arial"/>
        </w:rPr>
        <w:t xml:space="preserve">learn and develop as a manager. Your individual feedback will be averaged into all the </w:t>
      </w:r>
      <w:bookmarkEnd w:id="0"/>
      <w:r w:rsidRPr="009707E4">
        <w:rPr>
          <w:rFonts w:ascii="Arial" w:eastAsia="Times New Roman" w:hAnsi="Arial" w:cs="Arial"/>
        </w:rPr>
        <w:t xml:space="preserve">responses received </w:t>
      </w:r>
      <w:proofErr w:type="gramStart"/>
      <w:r w:rsidRPr="009707E4">
        <w:rPr>
          <w:rFonts w:ascii="Arial" w:eastAsia="Times New Roman" w:hAnsi="Arial" w:cs="Arial"/>
        </w:rPr>
        <w:t>in order to</w:t>
      </w:r>
      <w:proofErr w:type="gramEnd"/>
      <w:r w:rsidRPr="009707E4">
        <w:rPr>
          <w:rFonts w:ascii="Arial" w:eastAsia="Times New Roman" w:hAnsi="Arial" w:cs="Arial"/>
        </w:rPr>
        <w:t xml:space="preserve"> protect your anonymity and ensure that the results each manager receives are completely confidential. HR will also prepare an overall summary to assess areas for additional company-provided management training.</w:t>
      </w:r>
    </w:p>
    <w:p w:rsidR="00B90653" w:rsidRPr="009707E4" w:rsidRDefault="00B90653" w:rsidP="009707E4">
      <w:pPr>
        <w:rPr>
          <w:rFonts w:ascii="Arial" w:eastAsia="Times New Roman" w:hAnsi="Arial" w:cs="Arial"/>
        </w:rPr>
      </w:pPr>
      <w:r w:rsidRPr="009707E4">
        <w:rPr>
          <w:rFonts w:ascii="Arial" w:eastAsia="Times New Roman" w:hAnsi="Arial" w:cs="Arial"/>
        </w:rPr>
        <w:t>Thank you for your contribution to this very important process.</w:t>
      </w:r>
    </w:p>
    <w:p w:rsidR="00B90653" w:rsidRPr="009707E4" w:rsidRDefault="00B90653" w:rsidP="009707E4">
      <w:pPr>
        <w:rPr>
          <w:rFonts w:ascii="Arial" w:eastAsia="Times New Roman" w:hAnsi="Arial" w:cs="Arial"/>
        </w:rPr>
      </w:pPr>
      <w:r w:rsidRPr="009707E4">
        <w:rPr>
          <w:rFonts w:ascii="Arial" w:eastAsia="Times New Roman" w:hAnsi="Arial" w:cs="Arial"/>
        </w:rPr>
        <w:t xml:space="preserve">Name of </w:t>
      </w:r>
      <w:proofErr w:type="gramStart"/>
      <w:r w:rsidRPr="009707E4">
        <w:rPr>
          <w:rFonts w:ascii="Arial" w:eastAsia="Times New Roman" w:hAnsi="Arial" w:cs="Arial"/>
        </w:rPr>
        <w:t>Manager:_</w:t>
      </w:r>
      <w:proofErr w:type="gramEnd"/>
      <w:r w:rsidRPr="009707E4">
        <w:rPr>
          <w:rFonts w:ascii="Arial" w:eastAsia="Times New Roman" w:hAnsi="Arial" w:cs="Arial"/>
        </w:rPr>
        <w:t>________________________________________________</w:t>
      </w:r>
    </w:p>
    <w:p w:rsidR="00B90653" w:rsidRPr="009707E4" w:rsidRDefault="00B90653" w:rsidP="009707E4">
      <w:pPr>
        <w:rPr>
          <w:rFonts w:ascii="Arial" w:eastAsia="Times New Roman" w:hAnsi="Arial" w:cs="Arial"/>
        </w:rPr>
      </w:pPr>
      <w:r w:rsidRPr="009707E4">
        <w:rPr>
          <w:rFonts w:ascii="Arial" w:eastAsia="Times New Roman" w:hAnsi="Arial" w:cs="Arial"/>
        </w:rPr>
        <w:t>Completed by (optional</w:t>
      </w:r>
      <w:proofErr w:type="gramStart"/>
      <w:r w:rsidRPr="009707E4">
        <w:rPr>
          <w:rFonts w:ascii="Arial" w:eastAsia="Times New Roman" w:hAnsi="Arial" w:cs="Arial"/>
        </w:rPr>
        <w:t>):_</w:t>
      </w:r>
      <w:proofErr w:type="gramEnd"/>
      <w:r w:rsidRPr="009707E4">
        <w:rPr>
          <w:rFonts w:ascii="Arial" w:eastAsia="Times New Roman" w:hAnsi="Arial" w:cs="Arial"/>
        </w:rPr>
        <w:t>___________________________________________</w:t>
      </w:r>
      <w:r w:rsidRPr="009707E4">
        <w:rPr>
          <w:rFonts w:ascii="Arial" w:eastAsia="Times New Roman" w:hAnsi="Arial" w:cs="Arial"/>
        </w:rPr>
        <w:br/>
      </w:r>
      <w:r w:rsidRPr="009707E4">
        <w:rPr>
          <w:rFonts w:ascii="Arial" w:eastAsia="Times New Roman" w:hAnsi="Arial" w:cs="Arial"/>
        </w:rPr>
        <w:br/>
        <w:t>Date: __________________ </w:t>
      </w:r>
      <w:r w:rsidRPr="009707E4">
        <w:rPr>
          <w:rFonts w:ascii="Arial" w:eastAsia="Times New Roman" w:hAnsi="Arial" w:cs="Arial"/>
        </w:rPr>
        <w:br/>
      </w:r>
    </w:p>
    <w:p w:rsidR="00B90653" w:rsidRPr="009707E4" w:rsidRDefault="00B90653" w:rsidP="009707E4">
      <w:pPr>
        <w:rPr>
          <w:rFonts w:ascii="Arial" w:eastAsia="Times New Roman" w:hAnsi="Arial" w:cs="Arial"/>
        </w:rPr>
      </w:pPr>
      <w:r w:rsidRPr="009707E4">
        <w:rPr>
          <w:rFonts w:ascii="Arial" w:eastAsia="Times New Roman" w:hAnsi="Arial" w:cs="Arial"/>
        </w:rPr>
        <w:t>Instructions</w:t>
      </w:r>
    </w:p>
    <w:p w:rsidR="00B90653" w:rsidRPr="009707E4" w:rsidRDefault="00B90653" w:rsidP="009707E4">
      <w:pPr>
        <w:rPr>
          <w:rFonts w:ascii="Arial" w:eastAsia="Times New Roman" w:hAnsi="Arial" w:cs="Arial"/>
        </w:rPr>
      </w:pPr>
      <w:r w:rsidRPr="009707E4">
        <w:rPr>
          <w:rFonts w:ascii="Arial" w:eastAsia="Times New Roman" w:hAnsi="Arial" w:cs="Arial"/>
        </w:rPr>
        <w:t>Using the following rating scale, please circle the number that best reflects your rating of your manager’s performance during the past year.</w:t>
      </w:r>
    </w:p>
    <w:tbl>
      <w:tblPr>
        <w:tblW w:w="700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6611"/>
      </w:tblGrid>
      <w:tr w:rsidR="009707E4" w:rsidRPr="009707E4" w:rsidTr="00B90653">
        <w:trPr>
          <w:trHeight w:val="165"/>
        </w:trPr>
        <w:tc>
          <w:tcPr>
            <w:tcW w:w="6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</w:t>
            </w:r>
            <w:r w:rsidRPr="009707E4">
              <w:rPr>
                <w:rFonts w:ascii="Arial" w:eastAsia="Times New Roman" w:hAnsi="Arial" w:cs="Arial"/>
                <w:b/>
              </w:rPr>
              <w:t>Rating Scale​</w:t>
            </w:r>
          </w:p>
        </w:tc>
      </w:tr>
      <w:tr w:rsidR="009707E4" w:rsidRPr="009707E4" w:rsidTr="00B90653"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​Unacceptable</w:t>
            </w:r>
          </w:p>
        </w:tc>
      </w:tr>
      <w:tr w:rsidR="009707E4" w:rsidRPr="009707E4" w:rsidTr="00B90653"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2​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​Needs improvement</w:t>
            </w:r>
          </w:p>
        </w:tc>
      </w:tr>
      <w:tr w:rsidR="009707E4" w:rsidRPr="009707E4" w:rsidTr="00B90653"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​Meets standard</w:t>
            </w:r>
          </w:p>
        </w:tc>
      </w:tr>
      <w:tr w:rsidR="009707E4" w:rsidRPr="009707E4" w:rsidTr="00B90653"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Exceeds standard​</w:t>
            </w:r>
          </w:p>
        </w:tc>
      </w:tr>
      <w:tr w:rsidR="009707E4" w:rsidRPr="009707E4" w:rsidTr="00B90653"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​Outstanding</w:t>
            </w:r>
          </w:p>
        </w:tc>
      </w:tr>
      <w:tr w:rsidR="00B90653" w:rsidRPr="009707E4" w:rsidTr="00B90653"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​Have not experienced or observed</w:t>
            </w:r>
          </w:p>
        </w:tc>
      </w:tr>
    </w:tbl>
    <w:p w:rsidR="00B90653" w:rsidRPr="009707E4" w:rsidRDefault="00B90653" w:rsidP="009707E4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5"/>
        <w:gridCol w:w="2499"/>
      </w:tblGrid>
      <w:tr w:rsidR="009707E4" w:rsidRPr="009707E4" w:rsidTr="00B90653">
        <w:tc>
          <w:tcPr>
            <w:tcW w:w="57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​Valuing Behaviors​</w:t>
            </w:r>
          </w:p>
        </w:tc>
      </w:tr>
      <w:tr w:rsidR="009707E4" w:rsidRPr="009707E4" w:rsidTr="00B90653">
        <w:tc>
          <w:tcPr>
            <w:tcW w:w="8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​Seeks input from all team members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 4  5  6 </w:t>
            </w:r>
          </w:p>
        </w:tc>
      </w:tr>
      <w:tr w:rsidR="009707E4" w:rsidRPr="009707E4" w:rsidTr="00B90653">
        <w:tc>
          <w:tcPr>
            <w:tcW w:w="8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lastRenderedPageBreak/>
              <w:t>​Measures results instead of individual styles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 4  5  6</w:t>
            </w:r>
          </w:p>
        </w:tc>
      </w:tr>
      <w:tr w:rsidR="009707E4" w:rsidRPr="009707E4" w:rsidTr="00B90653">
        <w:tc>
          <w:tcPr>
            <w:tcW w:w="8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​Maintains a balance between "people" issues and "business" issues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 4  5  6</w:t>
            </w:r>
          </w:p>
        </w:tc>
      </w:tr>
      <w:tr w:rsidR="009707E4" w:rsidRPr="009707E4" w:rsidTr="00B90653">
        <w:tc>
          <w:tcPr>
            <w:tcW w:w="8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​Shows genuine concern for team members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 4  5  6</w:t>
            </w:r>
          </w:p>
        </w:tc>
      </w:tr>
      <w:tr w:rsidR="009707E4" w:rsidRPr="009707E4" w:rsidTr="00B90653">
        <w:tc>
          <w:tcPr>
            <w:tcW w:w="8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​Keeps the focus on fixing problems rather than finding someone to blame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 4  5  6</w:t>
            </w:r>
          </w:p>
        </w:tc>
      </w:tr>
      <w:tr w:rsidR="009707E4" w:rsidRPr="009707E4" w:rsidTr="00B90653">
        <w:tc>
          <w:tcPr>
            <w:tcW w:w="8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Treats people fairly, without showing favoritism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 4  5  6</w:t>
            </w:r>
          </w:p>
        </w:tc>
      </w:tr>
      <w:tr w:rsidR="009707E4" w:rsidRPr="009707E4" w:rsidTr="00B90653">
        <w:tc>
          <w:tcPr>
            <w:tcW w:w="8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​Cares about me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 4  5  6</w:t>
            </w:r>
          </w:p>
        </w:tc>
      </w:tr>
      <w:tr w:rsidR="009707E4" w:rsidRPr="009707E4" w:rsidTr="00B90653">
        <w:tc>
          <w:tcPr>
            <w:tcW w:w="8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​Protects confidentiality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 4  5  6</w:t>
            </w:r>
          </w:p>
        </w:tc>
      </w:tr>
      <w:tr w:rsidR="009707E4" w:rsidRPr="009707E4" w:rsidTr="00B90653">
        <w:tc>
          <w:tcPr>
            <w:tcW w:w="8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Recognizes and rewards my individual contributions in a manner meaningful to me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 4  5  6</w:t>
            </w:r>
          </w:p>
        </w:tc>
      </w:tr>
    </w:tbl>
    <w:p w:rsidR="00B90653" w:rsidRPr="009707E4" w:rsidRDefault="00B90653" w:rsidP="009707E4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9"/>
        <w:gridCol w:w="2535"/>
      </w:tblGrid>
      <w:tr w:rsidR="009707E4" w:rsidRPr="009707E4" w:rsidTr="00B90653">
        <w:tc>
          <w:tcPr>
            <w:tcW w:w="87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​Interdependent Behaviors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​Supports a team environment by recognizing and rewarding collaboration, cooperation and activities contributing to others' success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   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 4  5  6  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​Recognizes and rewards team-supportive actions and behaviors</w:t>
            </w:r>
            <w:r w:rsidRPr="009707E4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proofErr w:type="gramStart"/>
            <w:r w:rsidRPr="009707E4">
              <w:rPr>
                <w:rFonts w:ascii="Arial" w:eastAsia="Times New Roman" w:hAnsi="Arial" w:cs="Arial"/>
              </w:rPr>
              <w:t>​  1</w:t>
            </w:r>
            <w:proofErr w:type="gramEnd"/>
            <w:r w:rsidRPr="009707E4">
              <w:rPr>
                <w:rFonts w:ascii="Arial" w:eastAsia="Times New Roman" w:hAnsi="Arial" w:cs="Arial"/>
              </w:rPr>
              <w:t>  2  3  4  5  6 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​Doesn't criticize those who are not present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proofErr w:type="gramStart"/>
            <w:r w:rsidRPr="009707E4">
              <w:rPr>
                <w:rFonts w:ascii="Arial" w:eastAsia="Times New Roman" w:hAnsi="Arial" w:cs="Arial"/>
              </w:rPr>
              <w:t>​  1</w:t>
            </w:r>
            <w:proofErr w:type="gramEnd"/>
            <w:r w:rsidRPr="009707E4">
              <w:rPr>
                <w:rFonts w:ascii="Arial" w:eastAsia="Times New Roman" w:hAnsi="Arial" w:cs="Arial"/>
              </w:rPr>
              <w:t>  2  3  4  5  6 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​Considers the impact of actions and decision</w:t>
            </w:r>
            <w:r w:rsidR="0003429F" w:rsidRPr="009707E4">
              <w:rPr>
                <w:rFonts w:ascii="Arial" w:eastAsia="Times New Roman" w:hAnsi="Arial" w:cs="Arial"/>
              </w:rPr>
              <w:t>s</w:t>
            </w:r>
            <w:r w:rsidRPr="009707E4">
              <w:rPr>
                <w:rFonts w:ascii="Arial" w:eastAsia="Times New Roman" w:hAnsi="Arial" w:cs="Arial"/>
              </w:rPr>
              <w:t xml:space="preserve"> on other departments before implementing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proofErr w:type="gramStart"/>
            <w:r w:rsidRPr="009707E4">
              <w:rPr>
                <w:rFonts w:ascii="Arial" w:eastAsia="Times New Roman" w:hAnsi="Arial" w:cs="Arial"/>
              </w:rPr>
              <w:t>​  1</w:t>
            </w:r>
            <w:proofErr w:type="gramEnd"/>
            <w:r w:rsidRPr="009707E4">
              <w:rPr>
                <w:rFonts w:ascii="Arial" w:eastAsia="Times New Roman" w:hAnsi="Arial" w:cs="Arial"/>
              </w:rPr>
              <w:t>  2  3  4  5  6 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​Recognizes and supports the work of other departments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proofErr w:type="gramStart"/>
            <w:r w:rsidRPr="009707E4">
              <w:rPr>
                <w:rFonts w:ascii="Arial" w:eastAsia="Times New Roman" w:hAnsi="Arial" w:cs="Arial"/>
              </w:rPr>
              <w:t>​  1</w:t>
            </w:r>
            <w:proofErr w:type="gramEnd"/>
            <w:r w:rsidRPr="009707E4">
              <w:rPr>
                <w:rFonts w:ascii="Arial" w:eastAsia="Times New Roman" w:hAnsi="Arial" w:cs="Arial"/>
              </w:rPr>
              <w:t>  2  3  4  5  6 </w:t>
            </w:r>
          </w:p>
        </w:tc>
      </w:tr>
    </w:tbl>
    <w:p w:rsidR="00B90653" w:rsidRPr="009707E4" w:rsidRDefault="00B90653" w:rsidP="009707E4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8"/>
        <w:gridCol w:w="2466"/>
      </w:tblGrid>
      <w:tr w:rsidR="009707E4" w:rsidRPr="009707E4" w:rsidTr="00B90653">
        <w:tc>
          <w:tcPr>
            <w:tcW w:w="87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​Communication Behaviors​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lastRenderedPageBreak/>
              <w:t>​Encourages others to express different ideas and perspectives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 4  5  6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​Is open to other perspectives and is willing to change his</w:t>
            </w:r>
            <w:r w:rsidR="0003429F" w:rsidRPr="009707E4">
              <w:rPr>
                <w:rFonts w:ascii="Arial" w:eastAsia="Times New Roman" w:hAnsi="Arial" w:cs="Arial"/>
              </w:rPr>
              <w:t xml:space="preserve"> or </w:t>
            </w:r>
            <w:r w:rsidRPr="009707E4">
              <w:rPr>
                <w:rFonts w:ascii="Arial" w:eastAsia="Times New Roman" w:hAnsi="Arial" w:cs="Arial"/>
              </w:rPr>
              <w:t>her position when presented with compelling information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 4  5  6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</w:t>
            </w:r>
            <w:r w:rsidR="0003429F" w:rsidRPr="009707E4">
              <w:rPr>
                <w:rFonts w:ascii="Arial" w:eastAsia="Times New Roman" w:hAnsi="Arial" w:cs="Arial"/>
              </w:rPr>
              <w:t>Is o</w:t>
            </w:r>
            <w:r w:rsidRPr="009707E4">
              <w:rPr>
                <w:rFonts w:ascii="Arial" w:eastAsia="Times New Roman" w:hAnsi="Arial" w:cs="Arial"/>
              </w:rPr>
              <w:t>pen to negative and/or constructive feedback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 4  5  6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 xml:space="preserve">Keeps me informed on </w:t>
            </w:r>
            <w:r w:rsidR="0003429F" w:rsidRPr="009707E4">
              <w:rPr>
                <w:rFonts w:ascii="Arial" w:eastAsia="Times New Roman" w:hAnsi="Arial" w:cs="Arial"/>
              </w:rPr>
              <w:t xml:space="preserve">the </w:t>
            </w:r>
            <w:r w:rsidRPr="009707E4">
              <w:rPr>
                <w:rFonts w:ascii="Arial" w:eastAsia="Times New Roman" w:hAnsi="Arial" w:cs="Arial"/>
              </w:rPr>
              <w:t>status of my work and updates in the organization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 4  5  6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​Gives open and constructive feedback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 4  5  6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​Effectively deals with conflict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 4  5  6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</w:t>
            </w:r>
            <w:proofErr w:type="spellStart"/>
            <w:r w:rsidRPr="009707E4">
              <w:rPr>
                <w:rFonts w:ascii="Arial" w:eastAsia="Times New Roman" w:hAnsi="Arial" w:cs="Arial"/>
              </w:rPr>
              <w:t>Lets</w:t>
            </w:r>
            <w:proofErr w:type="spellEnd"/>
            <w:r w:rsidRPr="009707E4">
              <w:rPr>
                <w:rFonts w:ascii="Arial" w:eastAsia="Times New Roman" w:hAnsi="Arial" w:cs="Arial"/>
              </w:rPr>
              <w:t xml:space="preserve"> me know how I am doing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 4  5  6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​Involves me in decision-making when appropriate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 4  5  6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​Sets a clear direction for our department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 4  5  6</w:t>
            </w:r>
          </w:p>
        </w:tc>
      </w:tr>
    </w:tbl>
    <w:p w:rsidR="00B90653" w:rsidRPr="009707E4" w:rsidRDefault="00B90653" w:rsidP="009707E4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0"/>
        <w:gridCol w:w="2384"/>
      </w:tblGrid>
      <w:tr w:rsidR="009707E4" w:rsidRPr="009707E4" w:rsidTr="00B90653">
        <w:tc>
          <w:tcPr>
            <w:tcW w:w="109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​Valuing Diversity Behaviors</w:t>
            </w:r>
          </w:p>
        </w:tc>
      </w:tr>
      <w:tr w:rsidR="009707E4" w:rsidRPr="009707E4" w:rsidTr="00B90653">
        <w:tc>
          <w:tcPr>
            <w:tcW w:w="8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​Ensures that department activities are inclusive by verifying scheduling needs</w:t>
            </w:r>
          </w:p>
        </w:tc>
        <w:tc>
          <w:tcPr>
            <w:tcW w:w="2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 4  5  6</w:t>
            </w:r>
          </w:p>
        </w:tc>
      </w:tr>
      <w:tr w:rsidR="009707E4" w:rsidRPr="009707E4" w:rsidTr="00B90653">
        <w:tc>
          <w:tcPr>
            <w:tcW w:w="8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​Seeks input/feedback from diverse individuals and groups, including internal</w:t>
            </w:r>
            <w:r w:rsidR="0003429F" w:rsidRPr="009707E4">
              <w:rPr>
                <w:rFonts w:ascii="Arial" w:eastAsia="Times New Roman" w:hAnsi="Arial" w:cs="Arial"/>
              </w:rPr>
              <w:t xml:space="preserve"> and </w:t>
            </w:r>
            <w:r w:rsidRPr="009707E4">
              <w:rPr>
                <w:rFonts w:ascii="Arial" w:eastAsia="Times New Roman" w:hAnsi="Arial" w:cs="Arial"/>
              </w:rPr>
              <w:t>external customers</w:t>
            </w:r>
          </w:p>
        </w:tc>
        <w:tc>
          <w:tcPr>
            <w:tcW w:w="2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 3  4  5  6</w:t>
            </w:r>
          </w:p>
        </w:tc>
      </w:tr>
      <w:tr w:rsidR="009707E4" w:rsidRPr="009707E4" w:rsidTr="00B90653">
        <w:tc>
          <w:tcPr>
            <w:tcW w:w="8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​Treats everyone with respect and fairness</w:t>
            </w:r>
          </w:p>
        </w:tc>
        <w:tc>
          <w:tcPr>
            <w:tcW w:w="2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 3  4  5  6</w:t>
            </w:r>
          </w:p>
        </w:tc>
      </w:tr>
    </w:tbl>
    <w:p w:rsidR="00B90653" w:rsidRPr="009707E4" w:rsidRDefault="00B90653" w:rsidP="009707E4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8"/>
        <w:gridCol w:w="2456"/>
      </w:tblGrid>
      <w:tr w:rsidR="009707E4" w:rsidRPr="009707E4" w:rsidTr="00B90653">
        <w:tc>
          <w:tcPr>
            <w:tcW w:w="87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​Leadership Behaviors​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 xml:space="preserve">​Encourages and embraces change by challenging </w:t>
            </w:r>
            <w:r w:rsidR="0003429F" w:rsidRPr="009707E4">
              <w:rPr>
                <w:rFonts w:ascii="Arial" w:eastAsia="Times New Roman" w:hAnsi="Arial" w:cs="Arial"/>
              </w:rPr>
              <w:t xml:space="preserve">the </w:t>
            </w:r>
            <w:r w:rsidRPr="009707E4">
              <w:rPr>
                <w:rFonts w:ascii="Arial" w:eastAsia="Times New Roman" w:hAnsi="Arial" w:cs="Arial"/>
              </w:rPr>
              <w:t>status quo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 4  5  6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​​Provides cross-functional development opportunities for team members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 4  5  6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lastRenderedPageBreak/>
              <w:t>​​Encourages and supports my involvement in training and development activities and events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 4  5  6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​​Encourages and supports my involvement in community activities and events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 4  5  6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​​Encourages and supports my involvement in company activities and events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 4  5  6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r w:rsidR="0003429F" w:rsidRPr="009707E4">
              <w:rPr>
                <w:rFonts w:ascii="Arial" w:eastAsia="Times New Roman" w:hAnsi="Arial" w:cs="Arial"/>
              </w:rPr>
              <w:t>Uses a</w:t>
            </w:r>
            <w:r w:rsidRPr="009707E4">
              <w:rPr>
                <w:rFonts w:ascii="Arial" w:eastAsia="Times New Roman" w:hAnsi="Arial" w:cs="Arial"/>
              </w:rPr>
              <w:t xml:space="preserve">ctions and behaviors </w:t>
            </w:r>
            <w:r w:rsidR="0003429F" w:rsidRPr="009707E4">
              <w:rPr>
                <w:rFonts w:ascii="Arial" w:eastAsia="Times New Roman" w:hAnsi="Arial" w:cs="Arial"/>
              </w:rPr>
              <w:t xml:space="preserve">that </w:t>
            </w:r>
            <w:r w:rsidRPr="009707E4">
              <w:rPr>
                <w:rFonts w:ascii="Arial" w:eastAsia="Times New Roman" w:hAnsi="Arial" w:cs="Arial"/>
              </w:rPr>
              <w:t xml:space="preserve">are consistent with </w:t>
            </w:r>
            <w:r w:rsidR="0003429F" w:rsidRPr="009707E4">
              <w:rPr>
                <w:rFonts w:ascii="Arial" w:eastAsia="Times New Roman" w:hAnsi="Arial" w:cs="Arial"/>
              </w:rPr>
              <w:t xml:space="preserve">his or her </w:t>
            </w:r>
            <w:r w:rsidRPr="009707E4">
              <w:rPr>
                <w:rFonts w:ascii="Arial" w:eastAsia="Times New Roman" w:hAnsi="Arial" w:cs="Arial"/>
              </w:rPr>
              <w:t>words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 4  5  6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​​Is trustworthy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 4  5  6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​​Is a role model for continuous improvement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 4  5  6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​Uses a coaching management style, rather than an authoritarian boss management style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 4  5  6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​Supports me</w:t>
            </w:r>
            <w:r w:rsidR="0003429F" w:rsidRPr="009707E4">
              <w:rPr>
                <w:rFonts w:ascii="Arial" w:eastAsia="Times New Roman" w:hAnsi="Arial" w:cs="Arial"/>
              </w:rPr>
              <w:t xml:space="preserve"> and</w:t>
            </w:r>
            <w:r w:rsidRPr="009707E4">
              <w:rPr>
                <w:rFonts w:ascii="Arial" w:eastAsia="Times New Roman" w:hAnsi="Arial" w:cs="Arial"/>
              </w:rPr>
              <w:t xml:space="preserve"> helps me achieve results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 4  5  6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​​Supports a customer service approach for both internal and external customers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 4  5  6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​​Deals with issues that need to be addressed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 4  5  6</w:t>
            </w:r>
          </w:p>
        </w:tc>
      </w:tr>
      <w:tr w:rsidR="009707E4" w:rsidRPr="009707E4" w:rsidTr="00B90653">
        <w:tc>
          <w:tcPr>
            <w:tcW w:w="8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​Provides a clear sense of purpose and direction, roles and responsibilities, for me individually and for our group team members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653" w:rsidRPr="009707E4" w:rsidRDefault="00B90653" w:rsidP="009707E4">
            <w:pPr>
              <w:rPr>
                <w:rFonts w:ascii="Arial" w:eastAsia="Times New Roman" w:hAnsi="Arial" w:cs="Arial"/>
              </w:rPr>
            </w:pPr>
            <w:r w:rsidRPr="009707E4">
              <w:rPr>
                <w:rFonts w:ascii="Arial" w:eastAsia="Times New Roman" w:hAnsi="Arial" w:cs="Arial"/>
              </w:rPr>
              <w:t>​​</w:t>
            </w:r>
            <w:proofErr w:type="gramStart"/>
            <w:r w:rsidRPr="009707E4">
              <w:rPr>
                <w:rFonts w:ascii="Arial" w:eastAsia="Times New Roman" w:hAnsi="Arial" w:cs="Arial"/>
              </w:rPr>
              <w:t>1  2</w:t>
            </w:r>
            <w:proofErr w:type="gramEnd"/>
            <w:r w:rsidRPr="009707E4">
              <w:rPr>
                <w:rFonts w:ascii="Arial" w:eastAsia="Times New Roman" w:hAnsi="Arial" w:cs="Arial"/>
              </w:rPr>
              <w:t>  3  4  5  6</w:t>
            </w:r>
          </w:p>
        </w:tc>
      </w:tr>
    </w:tbl>
    <w:p w:rsidR="00B90653" w:rsidRPr="009707E4" w:rsidRDefault="00B90653" w:rsidP="009707E4">
      <w:pPr>
        <w:rPr>
          <w:rFonts w:ascii="Arial" w:eastAsia="Times New Roman" w:hAnsi="Arial" w:cs="Arial"/>
          <w:b/>
        </w:rPr>
      </w:pPr>
      <w:r w:rsidRPr="009707E4">
        <w:rPr>
          <w:rFonts w:ascii="Arial" w:eastAsia="Times New Roman" w:hAnsi="Arial" w:cs="Arial"/>
          <w:b/>
        </w:rPr>
        <w:t>General Feedback</w:t>
      </w:r>
    </w:p>
    <w:p w:rsidR="00B90653" w:rsidRPr="009707E4" w:rsidRDefault="00B90653" w:rsidP="009707E4">
      <w:pPr>
        <w:rPr>
          <w:rFonts w:ascii="Arial" w:eastAsia="Times New Roman" w:hAnsi="Arial" w:cs="Arial"/>
        </w:rPr>
      </w:pPr>
      <w:r w:rsidRPr="009707E4">
        <w:rPr>
          <w:rFonts w:ascii="Arial" w:eastAsia="Times New Roman" w:hAnsi="Arial" w:cs="Arial"/>
        </w:rPr>
        <w:t>Optional: Type or print your answers</w:t>
      </w:r>
      <w:r w:rsidR="0003429F" w:rsidRPr="009707E4">
        <w:rPr>
          <w:rFonts w:ascii="Arial" w:eastAsia="Times New Roman" w:hAnsi="Arial" w:cs="Arial"/>
        </w:rPr>
        <w:t>;</w:t>
      </w:r>
      <w:r w:rsidRPr="009707E4">
        <w:rPr>
          <w:rFonts w:ascii="Arial" w:eastAsia="Times New Roman" w:hAnsi="Arial" w:cs="Arial"/>
        </w:rPr>
        <w:t xml:space="preserve"> add additional pages if needed. Please be as specific as possible by including examples.</w:t>
      </w:r>
    </w:p>
    <w:p w:rsidR="00B90653" w:rsidRPr="009707E4" w:rsidRDefault="00B90653" w:rsidP="009707E4">
      <w:pPr>
        <w:rPr>
          <w:rFonts w:ascii="Arial" w:eastAsia="Times New Roman" w:hAnsi="Arial" w:cs="Arial"/>
        </w:rPr>
      </w:pPr>
      <w:r w:rsidRPr="009707E4">
        <w:rPr>
          <w:rFonts w:ascii="Arial" w:eastAsia="Times New Roman" w:hAnsi="Arial" w:cs="Arial"/>
        </w:rPr>
        <w:t>1. What activities, behavior, feedback or coaching would you like your manager to stop doing? Please explain.</w:t>
      </w:r>
    </w:p>
    <w:p w:rsidR="00B90653" w:rsidRPr="009707E4" w:rsidRDefault="00B90653" w:rsidP="009707E4">
      <w:pPr>
        <w:rPr>
          <w:rFonts w:ascii="Arial" w:eastAsia="Times New Roman" w:hAnsi="Arial" w:cs="Arial"/>
        </w:rPr>
      </w:pPr>
    </w:p>
    <w:p w:rsidR="00B90653" w:rsidRPr="009707E4" w:rsidRDefault="00B90653" w:rsidP="009707E4">
      <w:pPr>
        <w:rPr>
          <w:rFonts w:ascii="Arial" w:eastAsia="Times New Roman" w:hAnsi="Arial" w:cs="Arial"/>
        </w:rPr>
      </w:pPr>
      <w:r w:rsidRPr="009707E4">
        <w:rPr>
          <w:rFonts w:ascii="Arial" w:eastAsia="Times New Roman" w:hAnsi="Arial" w:cs="Arial"/>
        </w:rPr>
        <w:t xml:space="preserve">2. List and briefly describe examples of the behavior, activities, feedback or coaching your manager has </w:t>
      </w:r>
      <w:proofErr w:type="gramStart"/>
      <w:r w:rsidRPr="009707E4">
        <w:rPr>
          <w:rFonts w:ascii="Arial" w:eastAsia="Times New Roman" w:hAnsi="Arial" w:cs="Arial"/>
        </w:rPr>
        <w:t>provided that</w:t>
      </w:r>
      <w:proofErr w:type="gramEnd"/>
      <w:r w:rsidRPr="009707E4">
        <w:rPr>
          <w:rFonts w:ascii="Arial" w:eastAsia="Times New Roman" w:hAnsi="Arial" w:cs="Arial"/>
        </w:rPr>
        <w:t xml:space="preserve"> makes your job and work environment more enjoyable and meaningful to you.</w:t>
      </w:r>
    </w:p>
    <w:p w:rsidR="00B90653" w:rsidRPr="009707E4" w:rsidRDefault="00B90653" w:rsidP="009707E4">
      <w:pPr>
        <w:rPr>
          <w:rFonts w:ascii="Arial" w:eastAsia="Times New Roman" w:hAnsi="Arial" w:cs="Arial"/>
        </w:rPr>
      </w:pPr>
    </w:p>
    <w:p w:rsidR="00B90653" w:rsidRPr="009707E4" w:rsidRDefault="00B90653" w:rsidP="009707E4">
      <w:pPr>
        <w:rPr>
          <w:rFonts w:ascii="Arial" w:eastAsia="Times New Roman" w:hAnsi="Arial" w:cs="Arial"/>
        </w:rPr>
      </w:pPr>
      <w:r w:rsidRPr="009707E4">
        <w:rPr>
          <w:rFonts w:ascii="Arial" w:eastAsia="Times New Roman" w:hAnsi="Arial" w:cs="Arial"/>
        </w:rPr>
        <w:lastRenderedPageBreak/>
        <w:t>3. Please provide comments that you feel will be meaningful for your manager to sustain or improve his or her effectiveness.</w:t>
      </w:r>
    </w:p>
    <w:p w:rsidR="00BD0188" w:rsidRPr="009707E4" w:rsidRDefault="00BD0188" w:rsidP="009707E4">
      <w:pPr>
        <w:rPr>
          <w:rFonts w:ascii="Arial" w:hAnsi="Arial" w:cs="Arial"/>
        </w:rPr>
      </w:pPr>
    </w:p>
    <w:sectPr w:rsidR="00BD0188" w:rsidRPr="00970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88"/>
    <w:rsid w:val="0003429F"/>
    <w:rsid w:val="001453A8"/>
    <w:rsid w:val="008678FF"/>
    <w:rsid w:val="009707E4"/>
    <w:rsid w:val="00A22807"/>
    <w:rsid w:val="00B90653"/>
    <w:rsid w:val="00BD0188"/>
    <w:rsid w:val="00C3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FE69"/>
  <w15:chartTrackingRefBased/>
  <w15:docId w15:val="{E1B3AD92-94CD-435B-9B5D-D824036E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906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188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906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0653"/>
    <w:rPr>
      <w:b/>
      <w:bCs/>
    </w:rPr>
  </w:style>
  <w:style w:type="paragraph" w:customStyle="1" w:styleId="shrm-element-p">
    <w:name w:val="shrm-element-p"/>
    <w:basedOn w:val="Normal"/>
    <w:rsid w:val="00B9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06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52320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196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42679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6</cp:revision>
  <dcterms:created xsi:type="dcterms:W3CDTF">2016-01-28T17:03:00Z</dcterms:created>
  <dcterms:modified xsi:type="dcterms:W3CDTF">2018-09-18T18:01:00Z</dcterms:modified>
</cp:coreProperties>
</file>